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E7" w:rsidRPr="00156AE7" w:rsidRDefault="00156AE7" w:rsidP="00156AE7">
      <w:pPr>
        <w:jc w:val="center"/>
        <w:rPr>
          <w:rFonts w:ascii="Arial" w:hAnsi="Arial" w:cs="Arial"/>
          <w:b/>
          <w:sz w:val="28"/>
          <w:szCs w:val="28"/>
        </w:rPr>
      </w:pPr>
      <w:r w:rsidRPr="00156AE7">
        <w:rPr>
          <w:rFonts w:ascii="Arial" w:hAnsi="Arial" w:cs="Arial"/>
          <w:b/>
          <w:sz w:val="28"/>
          <w:szCs w:val="28"/>
        </w:rPr>
        <w:t>Transporting Food to Remote Sites (Satellite Kitchens)</w:t>
      </w:r>
    </w:p>
    <w:p w:rsidR="00156AE7" w:rsidRPr="00156AE7" w:rsidRDefault="00156AE7" w:rsidP="00156AE7">
      <w:pPr>
        <w:jc w:val="center"/>
      </w:pPr>
      <w:r w:rsidRPr="00156AE7">
        <w:rPr>
          <w:rFonts w:ascii="Arial" w:hAnsi="Arial" w:cs="Arial"/>
          <w:bCs/>
        </w:rPr>
        <w:t>(Sample SOP)</w:t>
      </w:r>
    </w:p>
    <w:p w:rsidR="00156AE7" w:rsidRPr="00156AE7" w:rsidRDefault="00156AE7" w:rsidP="00156AE7"/>
    <w:p w:rsidR="00156AE7" w:rsidRPr="00156AE7" w:rsidRDefault="00156AE7" w:rsidP="00156AE7"/>
    <w:p w:rsidR="00156AE7" w:rsidRPr="00156AE7" w:rsidRDefault="00156AE7" w:rsidP="00156AE7">
      <w:r w:rsidRPr="00156AE7">
        <w:rPr>
          <w:rFonts w:ascii="Arial" w:hAnsi="Arial" w:cs="Arial"/>
          <w:b/>
          <w:bCs/>
        </w:rPr>
        <w:t>PURPOSE:</w:t>
      </w:r>
      <w:r w:rsidRPr="00156AE7">
        <w:t xml:space="preserve">  To prevent foodborne illness by ensuring that food temperatures </w:t>
      </w:r>
      <w:proofErr w:type="gramStart"/>
      <w:r w:rsidRPr="00156AE7">
        <w:t>are maintained</w:t>
      </w:r>
      <w:proofErr w:type="gramEnd"/>
      <w:r w:rsidRPr="00156AE7">
        <w:t xml:space="preserve"> during transportation and contamination is prevented.</w:t>
      </w:r>
    </w:p>
    <w:p w:rsidR="00156AE7" w:rsidRPr="00156AE7" w:rsidRDefault="00156AE7" w:rsidP="00156AE7"/>
    <w:p w:rsidR="00156AE7" w:rsidRPr="00156AE7" w:rsidRDefault="00156AE7" w:rsidP="00156AE7"/>
    <w:p w:rsidR="00156AE7" w:rsidRPr="00156AE7" w:rsidRDefault="00156AE7" w:rsidP="00156AE7">
      <w:r w:rsidRPr="00156AE7">
        <w:rPr>
          <w:rFonts w:ascii="Arial" w:hAnsi="Arial" w:cs="Arial"/>
          <w:b/>
          <w:bCs/>
        </w:rPr>
        <w:t>SCOPE:</w:t>
      </w:r>
      <w:r w:rsidRPr="00156AE7">
        <w:t xml:space="preserve">  This procedure applies to school nutrition employees who transport food from a central kitchen to remote sites (satellite kitchens).</w:t>
      </w:r>
    </w:p>
    <w:p w:rsidR="00156AE7" w:rsidRPr="00156AE7" w:rsidRDefault="00156AE7" w:rsidP="00156AE7"/>
    <w:p w:rsidR="00156AE7" w:rsidRPr="00156AE7" w:rsidRDefault="00156AE7" w:rsidP="00156AE7"/>
    <w:p w:rsidR="00156AE7" w:rsidRPr="00156AE7" w:rsidRDefault="00156AE7" w:rsidP="00156AE7">
      <w:pPr>
        <w:rPr>
          <w:b/>
          <w:bCs/>
        </w:rPr>
      </w:pPr>
      <w:r w:rsidRPr="00156AE7">
        <w:rPr>
          <w:rFonts w:ascii="Arial" w:hAnsi="Arial" w:cs="Arial"/>
          <w:b/>
          <w:bCs/>
        </w:rPr>
        <w:t>KEY WORDS:</w:t>
      </w:r>
      <w:r w:rsidRPr="00156AE7">
        <w:rPr>
          <w:b/>
          <w:bCs/>
        </w:rPr>
        <w:t xml:space="preserve">  </w:t>
      </w:r>
      <w:r w:rsidRPr="00156AE7">
        <w:t>Hot Holding, Cold Holding, Reheating, Cooling, Transporting Food</w:t>
      </w:r>
    </w:p>
    <w:p w:rsidR="00156AE7" w:rsidRPr="00156AE7" w:rsidRDefault="00156AE7" w:rsidP="00156AE7"/>
    <w:p w:rsidR="00156AE7" w:rsidRPr="00156AE7" w:rsidRDefault="00156AE7" w:rsidP="00156AE7"/>
    <w:p w:rsidR="00156AE7" w:rsidRPr="00156AE7" w:rsidRDefault="00156AE7" w:rsidP="00156AE7">
      <w:pPr>
        <w:rPr>
          <w:rFonts w:ascii="Arial" w:hAnsi="Arial" w:cs="Arial"/>
          <w:b/>
          <w:bCs/>
        </w:rPr>
      </w:pPr>
      <w:r w:rsidRPr="00156AE7">
        <w:rPr>
          <w:rFonts w:ascii="Arial" w:hAnsi="Arial" w:cs="Arial"/>
          <w:b/>
          <w:bCs/>
        </w:rPr>
        <w:t>INSTRUCTIONS:</w:t>
      </w:r>
    </w:p>
    <w:p w:rsidR="00156AE7" w:rsidRPr="00156AE7" w:rsidRDefault="00156AE7" w:rsidP="00156AE7">
      <w:pPr>
        <w:numPr>
          <w:ilvl w:val="0"/>
          <w:numId w:val="23"/>
        </w:numPr>
        <w:ind w:left="360"/>
        <w:rPr>
          <w:bCs/>
        </w:rPr>
      </w:pPr>
      <w:r w:rsidRPr="00156AE7">
        <w:t xml:space="preserve">Train school nutrition employees on using the procedures in this SOP.  </w:t>
      </w:r>
    </w:p>
    <w:p w:rsidR="00156AE7" w:rsidRPr="00156AE7" w:rsidRDefault="00156AE7" w:rsidP="00156AE7">
      <w:pPr>
        <w:numPr>
          <w:ilvl w:val="0"/>
          <w:numId w:val="23"/>
        </w:numPr>
        <w:ind w:left="360"/>
      </w:pPr>
      <w:r w:rsidRPr="00156AE7">
        <w:t xml:space="preserve">Follow state or local health department requirements. </w:t>
      </w:r>
    </w:p>
    <w:p w:rsidR="00156AE7" w:rsidRPr="00156AE7" w:rsidRDefault="00156AE7" w:rsidP="00156AE7">
      <w:pPr>
        <w:numPr>
          <w:ilvl w:val="0"/>
          <w:numId w:val="23"/>
        </w:numPr>
        <w:ind w:left="360"/>
      </w:pPr>
      <w:r w:rsidRPr="00156AE7">
        <w:t>If state or local health department requirements are based on the</w:t>
      </w:r>
      <w:r w:rsidRPr="00156AE7">
        <w:rPr>
          <w:i/>
        </w:rPr>
        <w:t xml:space="preserve"> FDA Food Code</w:t>
      </w:r>
      <w:r w:rsidRPr="00156AE7">
        <w:t>:</w:t>
      </w:r>
    </w:p>
    <w:p w:rsidR="00156AE7" w:rsidRPr="00156AE7" w:rsidRDefault="00156AE7" w:rsidP="00156AE7">
      <w:pPr>
        <w:numPr>
          <w:ilvl w:val="0"/>
          <w:numId w:val="26"/>
        </w:numPr>
      </w:pPr>
      <w:r w:rsidRPr="00156AE7">
        <w:t>Keep frozen foods frozen during transportation.</w:t>
      </w:r>
    </w:p>
    <w:p w:rsidR="00156AE7" w:rsidRPr="00156AE7" w:rsidRDefault="00156AE7" w:rsidP="00156AE7">
      <w:pPr>
        <w:numPr>
          <w:ilvl w:val="0"/>
          <w:numId w:val="26"/>
        </w:numPr>
      </w:pPr>
      <w:r w:rsidRPr="00156AE7">
        <w:t xml:space="preserve">Maintain the temperature of refrigerated, time/temperature control for safety foods at </w:t>
      </w:r>
      <w:r w:rsidR="0074595B">
        <w:t xml:space="preserve">   </w:t>
      </w:r>
      <w:r w:rsidRPr="00156AE7">
        <w:t xml:space="preserve">41 ºF or below and cooked foods that </w:t>
      </w:r>
      <w:proofErr w:type="gramStart"/>
      <w:r w:rsidRPr="00156AE7">
        <w:t>are transported</w:t>
      </w:r>
      <w:proofErr w:type="gramEnd"/>
      <w:r w:rsidRPr="00156AE7">
        <w:t xml:space="preserve"> hot at 135 ºF or above.</w:t>
      </w:r>
    </w:p>
    <w:p w:rsidR="00156AE7" w:rsidRPr="00156AE7" w:rsidRDefault="00156AE7" w:rsidP="00156AE7">
      <w:pPr>
        <w:numPr>
          <w:ilvl w:val="0"/>
          <w:numId w:val="23"/>
        </w:numPr>
        <w:ind w:left="360"/>
      </w:pPr>
      <w:r w:rsidRPr="00156AE7">
        <w:t xml:space="preserve">Use only food carriers for transporting food approved by the National Sanitation Foundation International or that </w:t>
      </w:r>
      <w:proofErr w:type="gramStart"/>
      <w:r w:rsidRPr="00156AE7">
        <w:t>have otherwise been approved</w:t>
      </w:r>
      <w:proofErr w:type="gramEnd"/>
      <w:r w:rsidRPr="00156AE7">
        <w:t xml:space="preserve"> by the state or local health department.</w:t>
      </w:r>
    </w:p>
    <w:p w:rsidR="00156AE7" w:rsidRPr="00156AE7" w:rsidRDefault="00156AE7" w:rsidP="00156AE7">
      <w:pPr>
        <w:numPr>
          <w:ilvl w:val="0"/>
          <w:numId w:val="23"/>
        </w:numPr>
        <w:ind w:left="360"/>
      </w:pPr>
      <w:r w:rsidRPr="00156AE7">
        <w:t>Prepare the food carrier before use:</w:t>
      </w:r>
    </w:p>
    <w:p w:rsidR="00156AE7" w:rsidRPr="00156AE7" w:rsidRDefault="00156AE7" w:rsidP="00156AE7">
      <w:pPr>
        <w:numPr>
          <w:ilvl w:val="0"/>
          <w:numId w:val="24"/>
        </w:numPr>
      </w:pPr>
      <w:r w:rsidRPr="00156AE7">
        <w:t>Ensure that all surfaces of the food carrier are clean.</w:t>
      </w:r>
    </w:p>
    <w:p w:rsidR="00156AE7" w:rsidRPr="00156AE7" w:rsidRDefault="00156AE7" w:rsidP="00156AE7">
      <w:pPr>
        <w:numPr>
          <w:ilvl w:val="0"/>
          <w:numId w:val="24"/>
        </w:numPr>
      </w:pPr>
      <w:r w:rsidRPr="00156AE7">
        <w:t>Wash, rinse, and sanitize the interior surfaces.</w:t>
      </w:r>
    </w:p>
    <w:p w:rsidR="00156AE7" w:rsidRPr="00156AE7" w:rsidRDefault="00156AE7" w:rsidP="0074595B">
      <w:pPr>
        <w:numPr>
          <w:ilvl w:val="0"/>
          <w:numId w:val="24"/>
        </w:numPr>
      </w:pPr>
      <w:r w:rsidRPr="00156AE7">
        <w:t xml:space="preserve">Ensure that the food carrier </w:t>
      </w:r>
      <w:proofErr w:type="gramStart"/>
      <w:r w:rsidRPr="00156AE7">
        <w:t>is designed</w:t>
      </w:r>
      <w:proofErr w:type="gramEnd"/>
      <w:r w:rsidRPr="00156AE7">
        <w:t xml:space="preserve"> to maintain cold food temperatures at 41 ºF and hot food temperatures at 135 ºF or above.</w:t>
      </w:r>
    </w:p>
    <w:p w:rsidR="00156AE7" w:rsidRPr="00156AE7" w:rsidRDefault="00156AE7" w:rsidP="00156AE7">
      <w:pPr>
        <w:numPr>
          <w:ilvl w:val="0"/>
          <w:numId w:val="22"/>
        </w:numPr>
        <w:rPr>
          <w:bCs/>
        </w:rPr>
      </w:pPr>
      <w:r w:rsidRPr="00156AE7">
        <w:rPr>
          <w:bCs/>
        </w:rPr>
        <w:t xml:space="preserve">Place a calibrated stem thermometer in the warmest part of the carrier if used for transporting cold food, or the coolest part of the carrier if used for transporting hot food.  </w:t>
      </w:r>
      <w:r w:rsidRPr="00156AE7">
        <w:t>Refer to the Using and Calibrating Thermometers SOP.</w:t>
      </w:r>
    </w:p>
    <w:p w:rsidR="00156AE7" w:rsidRPr="00156AE7" w:rsidRDefault="00156AE7" w:rsidP="00156AE7">
      <w:pPr>
        <w:numPr>
          <w:ilvl w:val="0"/>
          <w:numId w:val="22"/>
        </w:numPr>
        <w:rPr>
          <w:bCs/>
        </w:rPr>
      </w:pPr>
      <w:r w:rsidRPr="00156AE7">
        <w:rPr>
          <w:bCs/>
        </w:rPr>
        <w:t>Pre-heat or pre-chill the food carrier according to the manufacturer’s recommendations.</w:t>
      </w:r>
    </w:p>
    <w:p w:rsidR="00156AE7" w:rsidRPr="00156AE7" w:rsidRDefault="00156AE7" w:rsidP="00156AE7">
      <w:pPr>
        <w:numPr>
          <w:ilvl w:val="0"/>
          <w:numId w:val="23"/>
        </w:numPr>
        <w:ind w:left="360"/>
      </w:pPr>
      <w:proofErr w:type="gramStart"/>
      <w:r w:rsidRPr="00156AE7">
        <w:rPr>
          <w:bCs/>
        </w:rPr>
        <w:t>Store food in containers suitable for transportation.</w:t>
      </w:r>
      <w:proofErr w:type="gramEnd"/>
      <w:r w:rsidRPr="00156AE7">
        <w:rPr>
          <w:bCs/>
        </w:rPr>
        <w:t xml:space="preserve">  Containers should be:</w:t>
      </w:r>
    </w:p>
    <w:p w:rsidR="00156AE7" w:rsidRPr="00156AE7" w:rsidRDefault="00156AE7" w:rsidP="00156AE7">
      <w:pPr>
        <w:numPr>
          <w:ilvl w:val="0"/>
          <w:numId w:val="25"/>
        </w:numPr>
      </w:pPr>
      <w:r w:rsidRPr="00156AE7">
        <w:rPr>
          <w:bCs/>
        </w:rPr>
        <w:t>Rigid and sectioned so that foods do not mix</w:t>
      </w:r>
    </w:p>
    <w:p w:rsidR="00156AE7" w:rsidRPr="00156AE7" w:rsidRDefault="00156AE7" w:rsidP="00156AE7">
      <w:pPr>
        <w:numPr>
          <w:ilvl w:val="0"/>
          <w:numId w:val="25"/>
        </w:numPr>
      </w:pPr>
      <w:r w:rsidRPr="00156AE7">
        <w:rPr>
          <w:bCs/>
        </w:rPr>
        <w:t>Tightly closed to retain the proper food temperature</w:t>
      </w:r>
    </w:p>
    <w:p w:rsidR="00156AE7" w:rsidRPr="00156AE7" w:rsidRDefault="00156AE7" w:rsidP="00156AE7">
      <w:pPr>
        <w:numPr>
          <w:ilvl w:val="0"/>
          <w:numId w:val="25"/>
        </w:numPr>
      </w:pPr>
      <w:r w:rsidRPr="00156AE7">
        <w:t>Nonporous to avoid leakage</w:t>
      </w:r>
    </w:p>
    <w:p w:rsidR="00156AE7" w:rsidRPr="00156AE7" w:rsidRDefault="00156AE7" w:rsidP="00156AE7">
      <w:pPr>
        <w:numPr>
          <w:ilvl w:val="0"/>
          <w:numId w:val="25"/>
        </w:numPr>
      </w:pPr>
      <w:r w:rsidRPr="00156AE7">
        <w:t>Easy-to-clean or disposable</w:t>
      </w:r>
    </w:p>
    <w:p w:rsidR="00156AE7" w:rsidRPr="00156AE7" w:rsidRDefault="00156AE7" w:rsidP="00156AE7">
      <w:pPr>
        <w:numPr>
          <w:ilvl w:val="0"/>
          <w:numId w:val="25"/>
        </w:numPr>
      </w:pPr>
      <w:r w:rsidRPr="00156AE7">
        <w:t>Approved to hold food</w:t>
      </w:r>
    </w:p>
    <w:p w:rsidR="00156AE7" w:rsidRPr="00156AE7" w:rsidRDefault="00156AE7" w:rsidP="00156AE7">
      <w:pPr>
        <w:rPr>
          <w:rFonts w:ascii="Arial" w:hAnsi="Arial" w:cs="Arial"/>
          <w:b/>
          <w:sz w:val="28"/>
          <w:szCs w:val="28"/>
        </w:rPr>
      </w:pPr>
    </w:p>
    <w:p w:rsidR="00156AE7" w:rsidRDefault="00156AE7" w:rsidP="00156AE7">
      <w:pPr>
        <w:rPr>
          <w:rFonts w:ascii="Arial" w:hAnsi="Arial" w:cs="Arial"/>
          <w:b/>
          <w:sz w:val="28"/>
          <w:szCs w:val="28"/>
        </w:rPr>
      </w:pPr>
    </w:p>
    <w:p w:rsidR="00156AE7" w:rsidRDefault="00156AE7" w:rsidP="00156AE7">
      <w:pPr>
        <w:rPr>
          <w:rFonts w:ascii="Arial" w:hAnsi="Arial" w:cs="Arial"/>
          <w:b/>
          <w:sz w:val="28"/>
          <w:szCs w:val="28"/>
        </w:rPr>
      </w:pPr>
    </w:p>
    <w:p w:rsidR="00F91E7F" w:rsidRDefault="00F91E7F" w:rsidP="00156AE7">
      <w:pPr>
        <w:rPr>
          <w:rFonts w:ascii="Arial" w:hAnsi="Arial" w:cs="Arial"/>
          <w:b/>
          <w:sz w:val="28"/>
          <w:szCs w:val="28"/>
        </w:rPr>
      </w:pPr>
    </w:p>
    <w:p w:rsidR="00F91E7F" w:rsidRDefault="00F91E7F" w:rsidP="00156AE7">
      <w:pPr>
        <w:rPr>
          <w:rFonts w:ascii="Arial" w:hAnsi="Arial" w:cs="Arial"/>
          <w:b/>
          <w:sz w:val="28"/>
          <w:szCs w:val="28"/>
        </w:rPr>
      </w:pPr>
    </w:p>
    <w:p w:rsidR="00156AE7" w:rsidRPr="00156AE7" w:rsidRDefault="00156AE7" w:rsidP="00156AE7">
      <w:pPr>
        <w:rPr>
          <w:rFonts w:ascii="Arial" w:hAnsi="Arial" w:cs="Arial"/>
          <w:b/>
          <w:sz w:val="28"/>
          <w:szCs w:val="28"/>
        </w:rPr>
      </w:pPr>
    </w:p>
    <w:p w:rsidR="00156AE7" w:rsidRPr="00156AE7" w:rsidRDefault="00156AE7" w:rsidP="00156AE7">
      <w:pPr>
        <w:rPr>
          <w:rFonts w:ascii="Arial" w:hAnsi="Arial" w:cs="Arial"/>
          <w:b/>
          <w:sz w:val="28"/>
          <w:szCs w:val="28"/>
        </w:rPr>
      </w:pPr>
      <w:r w:rsidRPr="00156AE7">
        <w:rPr>
          <w:rFonts w:ascii="Arial" w:hAnsi="Arial" w:cs="Arial"/>
          <w:b/>
          <w:sz w:val="28"/>
          <w:szCs w:val="28"/>
        </w:rPr>
        <w:lastRenderedPageBreak/>
        <w:t>Transporting Food to Remote Sites (Satellite Kitchens), continued</w:t>
      </w:r>
    </w:p>
    <w:p w:rsidR="00156AE7" w:rsidRPr="00156AE7" w:rsidRDefault="00156AE7" w:rsidP="00156AE7">
      <w:pPr>
        <w:rPr>
          <w:rFonts w:ascii="Arial" w:hAnsi="Arial" w:cs="Arial"/>
          <w:bCs/>
        </w:rPr>
      </w:pPr>
      <w:r w:rsidRPr="00156AE7">
        <w:rPr>
          <w:rFonts w:ascii="Arial" w:hAnsi="Arial" w:cs="Arial"/>
          <w:bCs/>
        </w:rPr>
        <w:t>(Sample SOP)</w:t>
      </w:r>
    </w:p>
    <w:p w:rsidR="00156AE7" w:rsidRPr="00156AE7" w:rsidRDefault="00156AE7" w:rsidP="00156AE7"/>
    <w:p w:rsidR="00156AE7" w:rsidRPr="00156AE7" w:rsidRDefault="00156AE7" w:rsidP="00156AE7"/>
    <w:p w:rsidR="00156AE7" w:rsidRPr="00156AE7" w:rsidRDefault="00156AE7" w:rsidP="00156AE7">
      <w:pPr>
        <w:rPr>
          <w:rFonts w:ascii="Arial" w:hAnsi="Arial" w:cs="Arial"/>
          <w:b/>
          <w:bCs/>
        </w:rPr>
      </w:pPr>
      <w:r w:rsidRPr="00156AE7">
        <w:rPr>
          <w:rFonts w:ascii="Arial" w:hAnsi="Arial" w:cs="Arial"/>
          <w:b/>
          <w:bCs/>
        </w:rPr>
        <w:t>INSTRUCTIONS, continued:</w:t>
      </w:r>
    </w:p>
    <w:p w:rsidR="00156AE7" w:rsidRPr="00156AE7" w:rsidRDefault="00156AE7" w:rsidP="00156AE7">
      <w:pPr>
        <w:numPr>
          <w:ilvl w:val="0"/>
          <w:numId w:val="23"/>
        </w:numPr>
        <w:ind w:left="360"/>
      </w:pPr>
      <w:r w:rsidRPr="00156AE7">
        <w:rPr>
          <w:bCs/>
        </w:rPr>
        <w:t>Place food containers in food carriers and transport the food in clean trucks, if applicable, to remote sites as quickly as possible.</w:t>
      </w:r>
    </w:p>
    <w:p w:rsidR="00156AE7" w:rsidRPr="00156AE7" w:rsidRDefault="00156AE7" w:rsidP="00156AE7">
      <w:pPr>
        <w:numPr>
          <w:ilvl w:val="0"/>
          <w:numId w:val="23"/>
        </w:numPr>
        <w:ind w:left="360"/>
      </w:pPr>
      <w:r w:rsidRPr="00156AE7">
        <w:rPr>
          <w:bCs/>
        </w:rPr>
        <w:t>Follow Receiving Deliveries SOP when food arrives at remote site.</w:t>
      </w:r>
    </w:p>
    <w:p w:rsidR="00156AE7" w:rsidRPr="00156AE7" w:rsidRDefault="00156AE7" w:rsidP="00156AE7">
      <w:pPr>
        <w:rPr>
          <w:b/>
          <w:bCs/>
        </w:rPr>
      </w:pPr>
    </w:p>
    <w:p w:rsidR="00156AE7" w:rsidRPr="00156AE7" w:rsidRDefault="00156AE7" w:rsidP="00156AE7">
      <w:pPr>
        <w:rPr>
          <w:b/>
          <w:bCs/>
        </w:rPr>
      </w:pPr>
    </w:p>
    <w:p w:rsidR="00156AE7" w:rsidRPr="00156AE7" w:rsidRDefault="00156AE7" w:rsidP="00156AE7">
      <w:pPr>
        <w:rPr>
          <w:rFonts w:ascii="Arial" w:hAnsi="Arial" w:cs="Arial"/>
          <w:b/>
          <w:bCs/>
        </w:rPr>
      </w:pPr>
      <w:r w:rsidRPr="00156AE7">
        <w:rPr>
          <w:rFonts w:ascii="Arial" w:hAnsi="Arial" w:cs="Arial"/>
          <w:b/>
          <w:bCs/>
        </w:rPr>
        <w:t>MONITORING:</w:t>
      </w:r>
    </w:p>
    <w:p w:rsidR="00156AE7" w:rsidRPr="00156AE7" w:rsidRDefault="00156AE7" w:rsidP="00156AE7">
      <w:pPr>
        <w:numPr>
          <w:ilvl w:val="0"/>
          <w:numId w:val="28"/>
        </w:numPr>
        <w:ind w:left="360"/>
        <w:rPr>
          <w:bCs/>
        </w:rPr>
      </w:pPr>
      <w:r w:rsidRPr="00156AE7">
        <w:rPr>
          <w:bCs/>
        </w:rPr>
        <w:t xml:space="preserve">Check the air temperature of the food carrier to ensure that the temperature suggested by the manufacturer </w:t>
      </w:r>
      <w:proofErr w:type="gramStart"/>
      <w:r w:rsidRPr="00156AE7">
        <w:rPr>
          <w:bCs/>
        </w:rPr>
        <w:t>is reached</w:t>
      </w:r>
      <w:proofErr w:type="gramEnd"/>
      <w:r w:rsidRPr="00156AE7">
        <w:rPr>
          <w:bCs/>
        </w:rPr>
        <w:t xml:space="preserve"> prior to placing food into it.</w:t>
      </w:r>
    </w:p>
    <w:p w:rsidR="00156AE7" w:rsidRPr="00156AE7" w:rsidRDefault="00156AE7" w:rsidP="00156AE7">
      <w:pPr>
        <w:numPr>
          <w:ilvl w:val="0"/>
          <w:numId w:val="28"/>
        </w:numPr>
        <w:ind w:left="360"/>
        <w:rPr>
          <w:bCs/>
        </w:rPr>
      </w:pPr>
      <w:r w:rsidRPr="00156AE7">
        <w:rPr>
          <w:bCs/>
        </w:rPr>
        <w:t>Check the internal temperatures of food using a calibrated thermometer before placing it into the food carrier.  Refer to the Hot and Cold Holding for Time/Temperature Control for Safety Foods SOP for the proper procedures to follow when taking holding temperatures.</w:t>
      </w:r>
    </w:p>
    <w:p w:rsidR="00156AE7" w:rsidRPr="00156AE7" w:rsidRDefault="00156AE7" w:rsidP="00156AE7">
      <w:pPr>
        <w:rPr>
          <w:bCs/>
        </w:rPr>
      </w:pPr>
      <w:r w:rsidRPr="00156AE7">
        <w:rPr>
          <w:bCs/>
        </w:rPr>
        <w:t xml:space="preserve"> </w:t>
      </w:r>
    </w:p>
    <w:p w:rsidR="00156AE7" w:rsidRPr="00156AE7" w:rsidRDefault="00156AE7" w:rsidP="00156AE7">
      <w:pPr>
        <w:rPr>
          <w:bCs/>
        </w:rPr>
      </w:pPr>
    </w:p>
    <w:p w:rsidR="00156AE7" w:rsidRPr="00156AE7" w:rsidRDefault="00156AE7" w:rsidP="00156AE7">
      <w:pPr>
        <w:rPr>
          <w:rFonts w:ascii="Arial" w:hAnsi="Arial" w:cs="Arial"/>
          <w:b/>
          <w:bCs/>
        </w:rPr>
      </w:pPr>
      <w:r w:rsidRPr="00156AE7">
        <w:rPr>
          <w:rFonts w:ascii="Arial" w:hAnsi="Arial" w:cs="Arial"/>
          <w:b/>
          <w:bCs/>
        </w:rPr>
        <w:t>CORRECTIVE ACTION:</w:t>
      </w:r>
    </w:p>
    <w:p w:rsidR="00156AE7" w:rsidRPr="00156AE7" w:rsidRDefault="00156AE7" w:rsidP="00156AE7">
      <w:pPr>
        <w:numPr>
          <w:ilvl w:val="0"/>
          <w:numId w:val="27"/>
        </w:numPr>
        <w:ind w:left="360"/>
      </w:pPr>
      <w:r w:rsidRPr="00156AE7">
        <w:t xml:space="preserve">Retrain any school nutrition employee found not following the procedures in this SOP. </w:t>
      </w:r>
    </w:p>
    <w:p w:rsidR="00156AE7" w:rsidRPr="00156AE7" w:rsidRDefault="00156AE7" w:rsidP="00156AE7">
      <w:pPr>
        <w:numPr>
          <w:ilvl w:val="0"/>
          <w:numId w:val="27"/>
        </w:numPr>
        <w:ind w:left="360"/>
      </w:pPr>
      <w:r w:rsidRPr="00156AE7">
        <w:t xml:space="preserve">Continue heating or chilling food carrier if the proper air temperature </w:t>
      </w:r>
      <w:proofErr w:type="gramStart"/>
      <w:r w:rsidRPr="00156AE7">
        <w:t>is not reached</w:t>
      </w:r>
      <w:proofErr w:type="gramEnd"/>
      <w:r w:rsidRPr="00156AE7">
        <w:t>.</w:t>
      </w:r>
    </w:p>
    <w:p w:rsidR="00253A28" w:rsidRDefault="00156AE7" w:rsidP="00156AE7">
      <w:pPr>
        <w:numPr>
          <w:ilvl w:val="0"/>
          <w:numId w:val="27"/>
        </w:numPr>
        <w:ind w:left="360"/>
      </w:pPr>
      <w:r w:rsidRPr="00156AE7">
        <w:rPr>
          <w:bCs/>
        </w:rPr>
        <w:t xml:space="preserve">Reheat food to 165 </w:t>
      </w:r>
      <w:r w:rsidRPr="00156AE7">
        <w:t>º</w:t>
      </w:r>
      <w:r w:rsidRPr="00156AE7">
        <w:rPr>
          <w:bCs/>
        </w:rPr>
        <w:t>F for 15 seconds i</w:t>
      </w:r>
      <w:r w:rsidRPr="00156AE7">
        <w:t xml:space="preserve">f the internal temperature of hot food is less than </w:t>
      </w:r>
    </w:p>
    <w:p w:rsidR="00156AE7" w:rsidRPr="00156AE7" w:rsidRDefault="00156AE7" w:rsidP="00253A28">
      <w:pPr>
        <w:ind w:left="360"/>
      </w:pPr>
      <w:proofErr w:type="gramStart"/>
      <w:r w:rsidRPr="00156AE7">
        <w:rPr>
          <w:bCs/>
        </w:rPr>
        <w:t>135</w:t>
      </w:r>
      <w:proofErr w:type="gramEnd"/>
      <w:r w:rsidRPr="00156AE7">
        <w:rPr>
          <w:bCs/>
        </w:rPr>
        <w:t xml:space="preserve"> </w:t>
      </w:r>
      <w:r w:rsidRPr="00156AE7">
        <w:t>º</w:t>
      </w:r>
      <w:r w:rsidRPr="00156AE7">
        <w:rPr>
          <w:bCs/>
        </w:rPr>
        <w:t>F.  Refer to the Reheating Time/Temperature Control for Safety Foods SOP.</w:t>
      </w:r>
    </w:p>
    <w:p w:rsidR="00156AE7" w:rsidRPr="00156AE7" w:rsidRDefault="00156AE7" w:rsidP="00156AE7">
      <w:pPr>
        <w:numPr>
          <w:ilvl w:val="0"/>
          <w:numId w:val="27"/>
        </w:numPr>
        <w:ind w:left="360"/>
      </w:pPr>
      <w:r w:rsidRPr="00156AE7">
        <w:rPr>
          <w:bCs/>
        </w:rPr>
        <w:t xml:space="preserve">Cool food to 41 </w:t>
      </w:r>
      <w:r w:rsidRPr="00156AE7">
        <w:t>º</w:t>
      </w:r>
      <w:r w:rsidRPr="00156AE7">
        <w:rPr>
          <w:bCs/>
        </w:rPr>
        <w:t xml:space="preserve">F or below using a proper cooling procedure if the internal temperature of cold food is greater than 41 </w:t>
      </w:r>
      <w:r w:rsidRPr="00156AE7">
        <w:t>º</w:t>
      </w:r>
      <w:r w:rsidRPr="00156AE7">
        <w:rPr>
          <w:bCs/>
        </w:rPr>
        <w:t>F.  Refer to the Cooling Time/Temperature Control for Safety Foods SOP for the proper procedures to follow when cooling food.</w:t>
      </w:r>
    </w:p>
    <w:p w:rsidR="00156AE7" w:rsidRPr="00156AE7" w:rsidRDefault="00156AE7" w:rsidP="00156AE7">
      <w:pPr>
        <w:numPr>
          <w:ilvl w:val="0"/>
          <w:numId w:val="27"/>
        </w:numPr>
        <w:ind w:left="360"/>
      </w:pPr>
      <w:r w:rsidRPr="00156AE7">
        <w:rPr>
          <w:bCs/>
        </w:rPr>
        <w:t>Discard foods held in the danger zone for greater than 4 hours.</w:t>
      </w:r>
    </w:p>
    <w:p w:rsidR="00156AE7" w:rsidRPr="00156AE7" w:rsidRDefault="00156AE7" w:rsidP="00156AE7">
      <w:pPr>
        <w:rPr>
          <w:bCs/>
        </w:rPr>
      </w:pPr>
    </w:p>
    <w:p w:rsidR="00156AE7" w:rsidRPr="00156AE7" w:rsidRDefault="00156AE7" w:rsidP="00156AE7">
      <w:pPr>
        <w:rPr>
          <w:bCs/>
        </w:rPr>
      </w:pPr>
    </w:p>
    <w:p w:rsidR="00253A28" w:rsidRPr="00156AE7" w:rsidRDefault="00253A28" w:rsidP="00253A28">
      <w:pPr>
        <w:rPr>
          <w:rFonts w:ascii="Arial" w:hAnsi="Arial" w:cs="Arial"/>
          <w:b/>
          <w:bCs/>
        </w:rPr>
      </w:pPr>
      <w:r w:rsidRPr="00156AE7">
        <w:rPr>
          <w:rFonts w:ascii="Arial" w:hAnsi="Arial" w:cs="Arial"/>
          <w:b/>
          <w:bCs/>
        </w:rPr>
        <w:t>VERIFICATION AND RECORD KEEPING:</w:t>
      </w:r>
    </w:p>
    <w:p w:rsidR="00253A28" w:rsidRPr="00156AE7" w:rsidRDefault="00253A28" w:rsidP="00253A28">
      <w:r w:rsidRPr="00156AE7">
        <w:t xml:space="preserve">Before transporting food to remote sites, school nutrition employees will record food carrier temperature, food product name, time, internal temperatures, and any corrective action taken on the Hot and Cold Holding Temperature Log.  Upon receipt of food at remote sites, school nutrition employees will record receiving temperatures and corrective action taken on the Receiving Log.  The school nutrition manager at central kitchens will verify that school nutrition employees are following this SOP by visually observing </w:t>
      </w:r>
      <w:proofErr w:type="gramStart"/>
      <w:r w:rsidRPr="00156AE7">
        <w:t>employees and reviewing</w:t>
      </w:r>
      <w:proofErr w:type="gramEnd"/>
      <w:r w:rsidRPr="00156AE7">
        <w:t xml:space="preserve"> and initialing the Hot and Cold Holding Temperature Log daily.  The school nutrition manager at the remote site(s) will verify that school nutrition employees are receiving foods at the proper temperature and following the proper receiving procedures by visually observing receiving practices during the shift and reviewing and initialing the Receiving Log daily.  All logs </w:t>
      </w:r>
      <w:proofErr w:type="gramStart"/>
      <w:r w:rsidRPr="00156AE7">
        <w:t>are kept</w:t>
      </w:r>
      <w:proofErr w:type="gramEnd"/>
      <w:r w:rsidRPr="00156AE7">
        <w:t xml:space="preserve"> on file for a minimum of 1 year.  The school nutrition manager will complete the Food Safety Checklist daily.  The Food Safety Checklist is to </w:t>
      </w:r>
      <w:proofErr w:type="gramStart"/>
      <w:r w:rsidRPr="00156AE7">
        <w:t>be kept</w:t>
      </w:r>
      <w:proofErr w:type="gramEnd"/>
      <w:r w:rsidRPr="00156AE7">
        <w:t xml:space="preserve"> on file for a minimum of 1 year.</w:t>
      </w:r>
    </w:p>
    <w:p w:rsidR="00156AE7" w:rsidRPr="00156AE7" w:rsidRDefault="00156AE7" w:rsidP="00156AE7">
      <w:pPr>
        <w:rPr>
          <w:rFonts w:ascii="Arial" w:hAnsi="Arial" w:cs="Arial"/>
          <w:b/>
          <w:sz w:val="28"/>
          <w:szCs w:val="28"/>
        </w:rPr>
      </w:pPr>
    </w:p>
    <w:p w:rsidR="00156AE7" w:rsidRPr="00156AE7" w:rsidRDefault="00156AE7" w:rsidP="00156AE7">
      <w:pPr>
        <w:rPr>
          <w:rFonts w:ascii="Arial" w:hAnsi="Arial" w:cs="Arial"/>
          <w:b/>
          <w:sz w:val="28"/>
          <w:szCs w:val="28"/>
        </w:rPr>
      </w:pPr>
    </w:p>
    <w:p w:rsidR="00156AE7" w:rsidRPr="00156AE7" w:rsidRDefault="00156AE7" w:rsidP="00156AE7">
      <w:pPr>
        <w:rPr>
          <w:rFonts w:ascii="Arial" w:hAnsi="Arial" w:cs="Arial"/>
          <w:b/>
          <w:sz w:val="28"/>
          <w:szCs w:val="28"/>
        </w:rPr>
      </w:pPr>
    </w:p>
    <w:p w:rsidR="00156AE7" w:rsidRPr="00156AE7" w:rsidRDefault="00156AE7" w:rsidP="00156AE7">
      <w:pPr>
        <w:rPr>
          <w:rFonts w:ascii="Arial" w:hAnsi="Arial" w:cs="Arial"/>
          <w:b/>
          <w:sz w:val="28"/>
          <w:szCs w:val="28"/>
        </w:rPr>
      </w:pPr>
    </w:p>
    <w:p w:rsidR="00156AE7" w:rsidRPr="00156AE7" w:rsidRDefault="00156AE7" w:rsidP="00156AE7">
      <w:pPr>
        <w:rPr>
          <w:rFonts w:ascii="Arial" w:hAnsi="Arial" w:cs="Arial"/>
          <w:b/>
          <w:sz w:val="28"/>
          <w:szCs w:val="28"/>
        </w:rPr>
      </w:pPr>
      <w:r w:rsidRPr="00156AE7">
        <w:rPr>
          <w:rFonts w:ascii="Arial" w:hAnsi="Arial" w:cs="Arial"/>
          <w:b/>
          <w:sz w:val="28"/>
          <w:szCs w:val="28"/>
        </w:rPr>
        <w:lastRenderedPageBreak/>
        <w:t>Transporting Food to Remote Sites (Satellite Kitchens), continued</w:t>
      </w:r>
    </w:p>
    <w:p w:rsidR="00156AE7" w:rsidRPr="00156AE7" w:rsidRDefault="00156AE7" w:rsidP="00156AE7">
      <w:pPr>
        <w:rPr>
          <w:rFonts w:ascii="Arial" w:hAnsi="Arial" w:cs="Arial"/>
          <w:bCs/>
        </w:rPr>
      </w:pPr>
      <w:r w:rsidRPr="00156AE7">
        <w:rPr>
          <w:rFonts w:ascii="Arial" w:hAnsi="Arial" w:cs="Arial"/>
          <w:bCs/>
        </w:rPr>
        <w:t>(Sample SOP)</w:t>
      </w:r>
    </w:p>
    <w:p w:rsidR="00156AE7" w:rsidRPr="00156AE7" w:rsidRDefault="00156AE7" w:rsidP="00156AE7">
      <w:bookmarkStart w:id="0" w:name="_GoBack"/>
      <w:bookmarkEnd w:id="0"/>
    </w:p>
    <w:p w:rsidR="00156AE7" w:rsidRPr="00156AE7" w:rsidRDefault="00156AE7" w:rsidP="00156AE7"/>
    <w:p w:rsidR="00156AE7" w:rsidRPr="00156AE7" w:rsidRDefault="00156AE7" w:rsidP="00156AE7">
      <w:pPr>
        <w:rPr>
          <w:rFonts w:ascii="Arial" w:hAnsi="Arial" w:cs="Arial"/>
          <w:b/>
          <w:bCs/>
        </w:rPr>
      </w:pPr>
      <w:r w:rsidRPr="00156AE7">
        <w:rPr>
          <w:rFonts w:ascii="Arial" w:hAnsi="Arial" w:cs="Arial"/>
          <w:b/>
          <w:bCs/>
        </w:rPr>
        <w:t xml:space="preserve">DATE </w:t>
      </w:r>
      <w:proofErr w:type="gramStart"/>
      <w:r w:rsidRPr="00156AE7">
        <w:rPr>
          <w:rFonts w:ascii="Arial" w:hAnsi="Arial" w:cs="Arial"/>
          <w:b/>
          <w:bCs/>
        </w:rPr>
        <w:t>IMPLEMENTED:</w:t>
      </w:r>
      <w:proofErr w:type="gramEnd"/>
      <w:r w:rsidRPr="00156AE7">
        <w:rPr>
          <w:rFonts w:ascii="Arial" w:hAnsi="Arial" w:cs="Arial"/>
          <w:b/>
          <w:bCs/>
        </w:rPr>
        <w:t xml:space="preserve"> __________________</w:t>
      </w:r>
      <w:r w:rsidRPr="00156AE7">
        <w:rPr>
          <w:rFonts w:ascii="Arial" w:hAnsi="Arial" w:cs="Arial"/>
          <w:b/>
          <w:bCs/>
        </w:rPr>
        <w:tab/>
        <w:t xml:space="preserve">BY: </w:t>
      </w:r>
      <w:r w:rsidRPr="00156AE7">
        <w:rPr>
          <w:rFonts w:ascii="Arial" w:hAnsi="Arial" w:cs="Arial"/>
          <w:b/>
          <w:bCs/>
        </w:rPr>
        <w:softHyphen/>
      </w:r>
      <w:r w:rsidRPr="00156AE7">
        <w:rPr>
          <w:rFonts w:ascii="Arial" w:hAnsi="Arial" w:cs="Arial"/>
          <w:b/>
          <w:bCs/>
        </w:rPr>
        <w:softHyphen/>
      </w:r>
      <w:r w:rsidRPr="00156AE7">
        <w:rPr>
          <w:rFonts w:ascii="Arial" w:hAnsi="Arial" w:cs="Arial"/>
          <w:b/>
          <w:bCs/>
        </w:rPr>
        <w:softHyphen/>
        <w:t xml:space="preserve">_______________________ </w:t>
      </w:r>
    </w:p>
    <w:p w:rsidR="00156AE7" w:rsidRPr="00156AE7" w:rsidRDefault="00156AE7" w:rsidP="00156AE7">
      <w:pPr>
        <w:rPr>
          <w:rFonts w:ascii="Arial" w:hAnsi="Arial" w:cs="Arial"/>
          <w:b/>
          <w:bCs/>
        </w:rPr>
      </w:pPr>
    </w:p>
    <w:p w:rsidR="00156AE7" w:rsidRPr="00156AE7" w:rsidRDefault="00156AE7" w:rsidP="00156AE7">
      <w:pPr>
        <w:rPr>
          <w:rFonts w:ascii="Arial" w:hAnsi="Arial" w:cs="Arial"/>
          <w:b/>
          <w:bCs/>
        </w:rPr>
      </w:pPr>
    </w:p>
    <w:p w:rsidR="00156AE7" w:rsidRPr="00156AE7" w:rsidRDefault="00156AE7" w:rsidP="00156AE7">
      <w:pPr>
        <w:rPr>
          <w:rFonts w:ascii="Arial" w:hAnsi="Arial" w:cs="Arial"/>
          <w:b/>
          <w:bCs/>
        </w:rPr>
      </w:pPr>
      <w:r w:rsidRPr="00156AE7">
        <w:rPr>
          <w:rFonts w:ascii="Arial" w:hAnsi="Arial" w:cs="Arial"/>
          <w:b/>
          <w:bCs/>
        </w:rPr>
        <w:t xml:space="preserve">DATE </w:t>
      </w:r>
      <w:proofErr w:type="gramStart"/>
      <w:r w:rsidRPr="00156AE7">
        <w:rPr>
          <w:rFonts w:ascii="Arial" w:hAnsi="Arial" w:cs="Arial"/>
          <w:b/>
          <w:bCs/>
        </w:rPr>
        <w:t>REVIEWED:</w:t>
      </w:r>
      <w:proofErr w:type="gramEnd"/>
      <w:r w:rsidRPr="00156AE7">
        <w:rPr>
          <w:rFonts w:ascii="Arial" w:hAnsi="Arial" w:cs="Arial"/>
          <w:b/>
          <w:bCs/>
        </w:rPr>
        <w:t xml:space="preserve"> _____________________</w:t>
      </w:r>
      <w:r w:rsidRPr="00156AE7">
        <w:rPr>
          <w:rFonts w:ascii="Arial" w:hAnsi="Arial" w:cs="Arial"/>
          <w:b/>
          <w:bCs/>
        </w:rPr>
        <w:tab/>
        <w:t>BY: _______________________</w:t>
      </w:r>
    </w:p>
    <w:p w:rsidR="00156AE7" w:rsidRPr="00156AE7" w:rsidRDefault="00156AE7" w:rsidP="00156AE7">
      <w:pPr>
        <w:rPr>
          <w:rFonts w:ascii="Arial" w:hAnsi="Arial" w:cs="Arial"/>
          <w:b/>
          <w:bCs/>
        </w:rPr>
      </w:pPr>
    </w:p>
    <w:p w:rsidR="00156AE7" w:rsidRPr="00156AE7" w:rsidRDefault="00156AE7" w:rsidP="00156AE7">
      <w:pPr>
        <w:rPr>
          <w:rFonts w:ascii="Arial" w:hAnsi="Arial" w:cs="Arial"/>
          <w:b/>
          <w:bCs/>
        </w:rPr>
      </w:pPr>
    </w:p>
    <w:p w:rsidR="00156AE7" w:rsidRPr="00156AE7" w:rsidRDefault="00156AE7" w:rsidP="00156AE7">
      <w:r w:rsidRPr="00156AE7">
        <w:rPr>
          <w:rFonts w:ascii="Arial" w:hAnsi="Arial" w:cs="Arial"/>
          <w:b/>
          <w:bCs/>
        </w:rPr>
        <w:t xml:space="preserve">DATE </w:t>
      </w:r>
      <w:proofErr w:type="gramStart"/>
      <w:r w:rsidRPr="00156AE7">
        <w:rPr>
          <w:rFonts w:ascii="Arial" w:hAnsi="Arial" w:cs="Arial"/>
          <w:b/>
          <w:bCs/>
        </w:rPr>
        <w:t>REVISED:</w:t>
      </w:r>
      <w:proofErr w:type="gramEnd"/>
      <w:r w:rsidRPr="00156AE7">
        <w:rPr>
          <w:rFonts w:ascii="Arial" w:hAnsi="Arial" w:cs="Arial"/>
          <w:b/>
          <w:bCs/>
        </w:rPr>
        <w:t xml:space="preserve"> _______________________</w:t>
      </w:r>
      <w:r w:rsidRPr="00156AE7">
        <w:rPr>
          <w:rFonts w:ascii="Arial" w:hAnsi="Arial" w:cs="Arial"/>
          <w:b/>
          <w:bCs/>
        </w:rPr>
        <w:tab/>
        <w:t>BY: _______________________</w:t>
      </w:r>
    </w:p>
    <w:p w:rsidR="00121D30" w:rsidRDefault="00121D30" w:rsidP="008565F6"/>
    <w:sectPr w:rsidR="00121D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8324"/>
      <w:docPartObj>
        <w:docPartGallery w:val="Page Numbers (Bottom of Page)"/>
        <w:docPartUnique/>
      </w:docPartObj>
    </w:sdtPr>
    <w:sdtEndPr>
      <w:rPr>
        <w:noProof/>
      </w:rPr>
    </w:sdtEndPr>
    <w:sdtContent>
      <w:p w:rsidR="00695BB8" w:rsidRDefault="00695BB8" w:rsidP="00F91E7F">
        <w:pPr>
          <w:pStyle w:val="Footer"/>
          <w:tabs>
            <w:tab w:val="left" w:pos="900"/>
          </w:tabs>
        </w:pPr>
        <w:r>
          <w:rPr>
            <w:noProof/>
          </w:rPr>
          <w:drawing>
            <wp:inline distT="0" distB="0" distL="0" distR="0" wp14:anchorId="6F470863" wp14:editId="1319BA46">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5D0BD017" wp14:editId="293AF932">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F91E7F">
          <w:tab/>
        </w:r>
        <w:r w:rsidR="00F91E7F">
          <w:tab/>
        </w:r>
        <w:r>
          <w:fldChar w:fldCharType="begin"/>
        </w:r>
        <w:r>
          <w:instrText xml:space="preserve"> PAGE   \* MERGEFORMAT </w:instrText>
        </w:r>
        <w:r>
          <w:fldChar w:fldCharType="separate"/>
        </w:r>
        <w:r w:rsidR="00253A2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93"/>
    <w:multiLevelType w:val="hybridMultilevel"/>
    <w:tmpl w:val="733C5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B2CE6"/>
    <w:multiLevelType w:val="hybridMultilevel"/>
    <w:tmpl w:val="59D8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6D14BA"/>
    <w:multiLevelType w:val="hybridMultilevel"/>
    <w:tmpl w:val="90D8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2378B"/>
    <w:multiLevelType w:val="hybridMultilevel"/>
    <w:tmpl w:val="0AF0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4D3241"/>
    <w:multiLevelType w:val="hybridMultilevel"/>
    <w:tmpl w:val="47EA36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43D696B"/>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10E35"/>
    <w:multiLevelType w:val="hybridMultilevel"/>
    <w:tmpl w:val="8D404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73D85"/>
    <w:multiLevelType w:val="hybridMultilevel"/>
    <w:tmpl w:val="AECE8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4B25D8"/>
    <w:multiLevelType w:val="hybridMultilevel"/>
    <w:tmpl w:val="0A0237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3536F"/>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D0C99"/>
    <w:multiLevelType w:val="hybridMultilevel"/>
    <w:tmpl w:val="11206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75FD3"/>
    <w:multiLevelType w:val="hybridMultilevel"/>
    <w:tmpl w:val="EC5C2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1024F6"/>
    <w:multiLevelType w:val="hybridMultilevel"/>
    <w:tmpl w:val="578CFDDE"/>
    <w:lvl w:ilvl="0" w:tplc="DAD6CB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043230"/>
    <w:multiLevelType w:val="hybridMultilevel"/>
    <w:tmpl w:val="5448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019B6"/>
    <w:multiLevelType w:val="hybridMultilevel"/>
    <w:tmpl w:val="5BA8A3B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0D83CC0">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3753D2"/>
    <w:multiLevelType w:val="hybridMultilevel"/>
    <w:tmpl w:val="A9603510"/>
    <w:lvl w:ilvl="0" w:tplc="780246C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536109A8"/>
    <w:multiLevelType w:val="hybridMultilevel"/>
    <w:tmpl w:val="E3ACD206"/>
    <w:lvl w:ilvl="0" w:tplc="AF6E9C3A">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BA4CAB"/>
    <w:multiLevelType w:val="hybridMultilevel"/>
    <w:tmpl w:val="2DBCE038"/>
    <w:lvl w:ilvl="0" w:tplc="49686B6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44485E"/>
    <w:multiLevelType w:val="hybridMultilevel"/>
    <w:tmpl w:val="BFAA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B3B6E"/>
    <w:multiLevelType w:val="hybridMultilevel"/>
    <w:tmpl w:val="6254C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4455A3"/>
    <w:multiLevelType w:val="hybridMultilevel"/>
    <w:tmpl w:val="9A8424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E7840"/>
    <w:multiLevelType w:val="hybridMultilevel"/>
    <w:tmpl w:val="F2F8A5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B14600"/>
    <w:multiLevelType w:val="hybridMultilevel"/>
    <w:tmpl w:val="4C06ED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DB0BF2"/>
    <w:multiLevelType w:val="hybridMultilevel"/>
    <w:tmpl w:val="468263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32279C"/>
    <w:multiLevelType w:val="hybridMultilevel"/>
    <w:tmpl w:val="DB8C03F2"/>
    <w:lvl w:ilvl="0" w:tplc="9D7A01E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30030B"/>
    <w:multiLevelType w:val="hybridMultilevel"/>
    <w:tmpl w:val="B04E3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2464A1C">
      <w:start w:val="1"/>
      <w:numFmt w:val="decimal"/>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A22CE7"/>
    <w:multiLevelType w:val="hybridMultilevel"/>
    <w:tmpl w:val="C6182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8B1884"/>
    <w:multiLevelType w:val="hybridMultilevel"/>
    <w:tmpl w:val="EDA8C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
  </w:num>
  <w:num w:numId="3">
    <w:abstractNumId w:val="18"/>
  </w:num>
  <w:num w:numId="4">
    <w:abstractNumId w:val="23"/>
  </w:num>
  <w:num w:numId="5">
    <w:abstractNumId w:val="13"/>
  </w:num>
  <w:num w:numId="6">
    <w:abstractNumId w:val="14"/>
  </w:num>
  <w:num w:numId="7">
    <w:abstractNumId w:val="27"/>
  </w:num>
  <w:num w:numId="8">
    <w:abstractNumId w:val="25"/>
  </w:num>
  <w:num w:numId="9">
    <w:abstractNumId w:val="11"/>
  </w:num>
  <w:num w:numId="10">
    <w:abstractNumId w:val="19"/>
  </w:num>
  <w:num w:numId="11">
    <w:abstractNumId w:val="15"/>
  </w:num>
  <w:num w:numId="12">
    <w:abstractNumId w:val="10"/>
  </w:num>
  <w:num w:numId="13">
    <w:abstractNumId w:val="4"/>
  </w:num>
  <w:num w:numId="14">
    <w:abstractNumId w:val="7"/>
  </w:num>
  <w:num w:numId="15">
    <w:abstractNumId w:val="5"/>
  </w:num>
  <w:num w:numId="16">
    <w:abstractNumId w:val="0"/>
  </w:num>
  <w:num w:numId="17">
    <w:abstractNumId w:val="1"/>
  </w:num>
  <w:num w:numId="18">
    <w:abstractNumId w:val="3"/>
  </w:num>
  <w:num w:numId="19">
    <w:abstractNumId w:val="9"/>
  </w:num>
  <w:num w:numId="20">
    <w:abstractNumId w:val="24"/>
  </w:num>
  <w:num w:numId="21">
    <w:abstractNumId w:val="6"/>
  </w:num>
  <w:num w:numId="22">
    <w:abstractNumId w:val="12"/>
  </w:num>
  <w:num w:numId="23">
    <w:abstractNumId w:val="17"/>
  </w:num>
  <w:num w:numId="24">
    <w:abstractNumId w:val="8"/>
  </w:num>
  <w:num w:numId="25">
    <w:abstractNumId w:val="22"/>
  </w:num>
  <w:num w:numId="26">
    <w:abstractNumId w:val="21"/>
  </w:num>
  <w:num w:numId="27">
    <w:abstractNumId w:val="16"/>
  </w:num>
  <w:num w:numId="2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8"/>
    <w:rsid w:val="00077BEC"/>
    <w:rsid w:val="00121D30"/>
    <w:rsid w:val="00156AE7"/>
    <w:rsid w:val="00253A28"/>
    <w:rsid w:val="002B0CF1"/>
    <w:rsid w:val="005479A7"/>
    <w:rsid w:val="00574B01"/>
    <w:rsid w:val="005E1DE2"/>
    <w:rsid w:val="00680752"/>
    <w:rsid w:val="00695BB8"/>
    <w:rsid w:val="006D6EBA"/>
    <w:rsid w:val="0074595B"/>
    <w:rsid w:val="008565F6"/>
    <w:rsid w:val="00914250"/>
    <w:rsid w:val="00942C49"/>
    <w:rsid w:val="009B1152"/>
    <w:rsid w:val="00B1747D"/>
    <w:rsid w:val="00C730F2"/>
    <w:rsid w:val="00CF6B09"/>
    <w:rsid w:val="00D1711D"/>
    <w:rsid w:val="00DB13AC"/>
    <w:rsid w:val="00E740BB"/>
    <w:rsid w:val="00F9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Liz Dixon</cp:lastModifiedBy>
  <cp:revision>5</cp:revision>
  <cp:lastPrinted>2016-07-06T15:50:00Z</cp:lastPrinted>
  <dcterms:created xsi:type="dcterms:W3CDTF">2016-07-06T15:51:00Z</dcterms:created>
  <dcterms:modified xsi:type="dcterms:W3CDTF">2016-12-18T21:50:00Z</dcterms:modified>
</cp:coreProperties>
</file>