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4375C" w14:textId="77777777" w:rsidR="000414B5" w:rsidRPr="000414B5" w:rsidRDefault="000414B5" w:rsidP="000414B5">
      <w:pPr>
        <w:keepNext/>
        <w:jc w:val="center"/>
        <w:outlineLvl w:val="0"/>
        <w:rPr>
          <w:b/>
          <w:bCs/>
          <w:color w:val="000000"/>
          <w:sz w:val="36"/>
        </w:rPr>
      </w:pPr>
      <w:bookmarkStart w:id="0" w:name="_Toc236730243"/>
      <w:bookmarkStart w:id="1" w:name="_Toc236730399"/>
      <w:bookmarkStart w:id="2" w:name="_Toc195314588"/>
      <w:r w:rsidRPr="000414B5">
        <w:rPr>
          <w:b/>
          <w:bCs/>
          <w:color w:val="000000"/>
          <w:sz w:val="36"/>
        </w:rPr>
        <w:t>Recovering from a Fire</w:t>
      </w:r>
      <w:bookmarkEnd w:id="0"/>
      <w:bookmarkEnd w:id="1"/>
    </w:p>
    <w:p w14:paraId="509C6A09" w14:textId="77777777" w:rsidR="000414B5" w:rsidRPr="000414B5" w:rsidRDefault="000414B5" w:rsidP="000414B5">
      <w:pPr>
        <w:spacing w:after="240"/>
        <w:jc w:val="center"/>
        <w:rPr>
          <w:rFonts w:cs="Arial"/>
          <w:color w:val="000000"/>
          <w:sz w:val="32"/>
          <w:szCs w:val="32"/>
          <w:lang w:val="en-CA"/>
        </w:rPr>
      </w:pPr>
      <w:r w:rsidRPr="000414B5">
        <w:rPr>
          <w:rFonts w:cs="Arial"/>
          <w:b/>
          <w:bCs/>
          <w:color w:val="000000"/>
          <w:sz w:val="32"/>
          <w:szCs w:val="32"/>
          <w:lang w:val="en-CA"/>
        </w:rPr>
        <w:t>(Sample SOP)</w:t>
      </w:r>
      <w:bookmarkEnd w:id="2"/>
    </w:p>
    <w:p w14:paraId="1B9CBC28" w14:textId="77777777" w:rsidR="000414B5" w:rsidRPr="000414B5" w:rsidRDefault="000414B5" w:rsidP="000414B5">
      <w:pPr>
        <w:autoSpaceDE w:val="0"/>
        <w:autoSpaceDN w:val="0"/>
        <w:adjustRightInd w:val="0"/>
        <w:spacing w:after="240"/>
        <w:rPr>
          <w:rFonts w:ascii="Calibri" w:eastAsia="Calibri" w:hAnsi="Calibri" w:cs="Calibri"/>
          <w:color w:val="000000"/>
        </w:rPr>
      </w:pPr>
      <w:r w:rsidRPr="000414B5">
        <w:rPr>
          <w:rFonts w:eastAsia="Calibri" w:cs="Arial"/>
          <w:b/>
          <w:bCs/>
          <w:color w:val="000000"/>
        </w:rPr>
        <w:t>PURPOSE:</w:t>
      </w:r>
      <w:r w:rsidRPr="000414B5">
        <w:rPr>
          <w:rFonts w:eastAsia="Calibri" w:cs="Arial"/>
          <w:color w:val="000000"/>
        </w:rPr>
        <w:t xml:space="preserve"> Provide guidance to school nutrition professionals on recovering from a fire event. </w:t>
      </w:r>
    </w:p>
    <w:p w14:paraId="66EAF8AF" w14:textId="77777777" w:rsidR="000414B5" w:rsidRPr="000414B5" w:rsidRDefault="000414B5" w:rsidP="000414B5">
      <w:pPr>
        <w:autoSpaceDE w:val="0"/>
        <w:autoSpaceDN w:val="0"/>
        <w:adjustRightInd w:val="0"/>
        <w:spacing w:after="240"/>
        <w:rPr>
          <w:rFonts w:eastAsia="Calibri" w:cs="Arial"/>
        </w:rPr>
      </w:pPr>
      <w:r w:rsidRPr="000414B5">
        <w:rPr>
          <w:rFonts w:eastAsia="Calibri" w:cs="Arial"/>
          <w:b/>
          <w:bCs/>
        </w:rPr>
        <w:t xml:space="preserve">SCOPE: </w:t>
      </w:r>
      <w:r w:rsidRPr="000414B5">
        <w:rPr>
          <w:rFonts w:eastAsia="Calibri" w:cs="Arial"/>
        </w:rPr>
        <w:t>This procedure is for any school nutrition professional involved in the receiving, storing, preparing, and serving of food.</w:t>
      </w:r>
    </w:p>
    <w:p w14:paraId="5F534D94" w14:textId="77777777" w:rsidR="000414B5" w:rsidRPr="000414B5" w:rsidRDefault="000414B5" w:rsidP="000414B5">
      <w:pPr>
        <w:autoSpaceDE w:val="0"/>
        <w:autoSpaceDN w:val="0"/>
        <w:adjustRightInd w:val="0"/>
        <w:spacing w:after="240"/>
        <w:rPr>
          <w:rFonts w:eastAsia="Calibri" w:cs="Arial"/>
          <w:b/>
          <w:bCs/>
        </w:rPr>
      </w:pPr>
      <w:r w:rsidRPr="000414B5">
        <w:rPr>
          <w:rFonts w:eastAsia="Calibri" w:cs="Arial"/>
          <w:b/>
          <w:bCs/>
        </w:rPr>
        <w:t>KEY WORDS:</w:t>
      </w:r>
      <w:r w:rsidRPr="000414B5">
        <w:rPr>
          <w:rFonts w:eastAsia="Calibri" w:cs="Arial"/>
        </w:rPr>
        <w:t xml:space="preserve"> Fire, emergency preparedness, emergency recovery, time and temperature control for safety foods, TCS foods, wildfire</w:t>
      </w:r>
    </w:p>
    <w:p w14:paraId="19D41836" w14:textId="77777777" w:rsidR="000414B5" w:rsidRPr="000414B5" w:rsidRDefault="000414B5" w:rsidP="000414B5">
      <w:pPr>
        <w:autoSpaceDE w:val="0"/>
        <w:autoSpaceDN w:val="0"/>
        <w:adjustRightInd w:val="0"/>
        <w:rPr>
          <w:rFonts w:eastAsia="Calibri" w:cs="Arial"/>
          <w:b/>
          <w:bCs/>
        </w:rPr>
      </w:pPr>
      <w:r w:rsidRPr="000414B5">
        <w:rPr>
          <w:rFonts w:eastAsia="Calibri" w:cs="Arial"/>
          <w:b/>
          <w:bCs/>
        </w:rPr>
        <w:t>INSTRUCTIONS:</w:t>
      </w:r>
    </w:p>
    <w:p w14:paraId="78B1833D" w14:textId="77777777" w:rsidR="000414B5" w:rsidRPr="000414B5" w:rsidRDefault="000414B5" w:rsidP="002A08EF">
      <w:pPr>
        <w:numPr>
          <w:ilvl w:val="0"/>
          <w:numId w:val="2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0414B5">
        <w:rPr>
          <w:rFonts w:eastAsia="Calibri" w:cs="Arial"/>
          <w:color w:val="000000"/>
        </w:rPr>
        <w:t>Determine the impact on your operation (i.e., the size of the affected area and affected equipment) once it is safe and access is allowed.</w:t>
      </w:r>
    </w:p>
    <w:p w14:paraId="4D04C122" w14:textId="77777777" w:rsidR="000414B5" w:rsidRPr="000414B5" w:rsidRDefault="000414B5" w:rsidP="002A08EF">
      <w:pPr>
        <w:numPr>
          <w:ilvl w:val="0"/>
          <w:numId w:val="2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0414B5">
        <w:rPr>
          <w:rFonts w:eastAsia="Calibri" w:cs="Arial"/>
          <w:color w:val="000000"/>
        </w:rPr>
        <w:t>Locate the appropriate emergency equipment and supplies needed (e.g., cleaning supplies, disposable gloves, personal protective equipment).</w:t>
      </w:r>
    </w:p>
    <w:p w14:paraId="4A720680" w14:textId="77777777" w:rsidR="000414B5" w:rsidRPr="000414B5" w:rsidRDefault="000414B5" w:rsidP="002A08EF">
      <w:pPr>
        <w:numPr>
          <w:ilvl w:val="0"/>
          <w:numId w:val="2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0414B5">
        <w:rPr>
          <w:rFonts w:eastAsia="Calibri" w:cs="Arial"/>
          <w:color w:val="000000"/>
        </w:rPr>
        <w:t>Remove equipment that may have caused the fire. Equipment will need to be inspected and possibly replaced due to damage.</w:t>
      </w:r>
    </w:p>
    <w:p w14:paraId="13702B7A" w14:textId="77777777" w:rsidR="000414B5" w:rsidRPr="000414B5" w:rsidRDefault="000414B5" w:rsidP="002A08EF">
      <w:pPr>
        <w:numPr>
          <w:ilvl w:val="0"/>
          <w:numId w:val="2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0414B5">
        <w:rPr>
          <w:rFonts w:eastAsia="Calibri" w:cs="Arial"/>
          <w:color w:val="000000"/>
        </w:rPr>
        <w:t>Clean and disinfect utensils, equipment, containers, and affected surfaces that were exposed to contamination. After disinfection, food contact areas and surfaces should be rinsed, sanitized, and allowed to air-dry prior to use.</w:t>
      </w:r>
    </w:p>
    <w:p w14:paraId="5140AC07" w14:textId="77777777" w:rsidR="000414B5" w:rsidRPr="000414B5" w:rsidRDefault="000414B5" w:rsidP="002A08EF">
      <w:pPr>
        <w:numPr>
          <w:ilvl w:val="0"/>
          <w:numId w:val="2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0414B5">
        <w:rPr>
          <w:rFonts w:eastAsia="Calibri" w:cs="Arial"/>
          <w:color w:val="000000"/>
        </w:rPr>
        <w:t>Discard food, disposable materials, and single-service items that were exposed to contamination (this includes exposure to heat, smoke, water, or fire extinguishing chemicals).</w:t>
      </w:r>
    </w:p>
    <w:p w14:paraId="39147809" w14:textId="77777777" w:rsidR="000414B5" w:rsidRPr="000414B5" w:rsidRDefault="000414B5" w:rsidP="002A08EF">
      <w:pPr>
        <w:numPr>
          <w:ilvl w:val="0"/>
          <w:numId w:val="2"/>
        </w:numPr>
        <w:autoSpaceDE w:val="0"/>
        <w:autoSpaceDN w:val="0"/>
        <w:adjustRightInd w:val="0"/>
        <w:rPr>
          <w:rFonts w:eastAsia="Calibri" w:cs="Arial"/>
          <w:color w:val="000000"/>
        </w:rPr>
      </w:pPr>
      <w:r w:rsidRPr="000414B5">
        <w:rPr>
          <w:rFonts w:eastAsia="Calibri" w:cs="Arial"/>
          <w:color w:val="000000"/>
        </w:rPr>
        <w:t>Determine what food can be salvaged.</w:t>
      </w:r>
    </w:p>
    <w:p w14:paraId="614DD5E6" w14:textId="77777777" w:rsidR="000414B5" w:rsidRPr="000414B5" w:rsidRDefault="000414B5" w:rsidP="002A08EF">
      <w:pPr>
        <w:numPr>
          <w:ilvl w:val="1"/>
          <w:numId w:val="2"/>
        </w:numPr>
        <w:autoSpaceDE w:val="0"/>
        <w:autoSpaceDN w:val="0"/>
        <w:adjustRightInd w:val="0"/>
        <w:ind w:left="720"/>
        <w:rPr>
          <w:rFonts w:eastAsia="Calibri" w:cs="Arial"/>
          <w:color w:val="000000"/>
        </w:rPr>
      </w:pPr>
      <w:r w:rsidRPr="000414B5">
        <w:rPr>
          <w:rFonts w:eastAsia="Calibri" w:cs="Arial"/>
          <w:color w:val="000000"/>
        </w:rPr>
        <w:t xml:space="preserve">Food in hermetically sealed intact containers (e.g., cans, rigid plastic, pouches) can typically be salvaged and used after the containers are washed, rinsed, sanitized, and relabeled with all required information. </w:t>
      </w:r>
    </w:p>
    <w:p w14:paraId="0213B03A" w14:textId="77777777" w:rsidR="000414B5" w:rsidRPr="000414B5" w:rsidRDefault="000414B5" w:rsidP="002A08EF">
      <w:pPr>
        <w:numPr>
          <w:ilvl w:val="1"/>
          <w:numId w:val="2"/>
        </w:numPr>
        <w:autoSpaceDE w:val="0"/>
        <w:autoSpaceDN w:val="0"/>
        <w:adjustRightInd w:val="0"/>
        <w:ind w:left="720"/>
        <w:rPr>
          <w:rFonts w:eastAsia="Calibri" w:cs="Arial"/>
          <w:color w:val="000000"/>
        </w:rPr>
      </w:pPr>
      <w:r w:rsidRPr="000414B5">
        <w:rPr>
          <w:rFonts w:eastAsia="Calibri" w:cs="Arial"/>
          <w:color w:val="000000"/>
        </w:rPr>
        <w:t>Do not use cans that are severely dented, bulging, leaking, or rusted.</w:t>
      </w:r>
    </w:p>
    <w:p w14:paraId="485C421D" w14:textId="77777777" w:rsidR="000414B5" w:rsidRPr="000414B5" w:rsidRDefault="000414B5" w:rsidP="002A08EF">
      <w:pPr>
        <w:numPr>
          <w:ilvl w:val="1"/>
          <w:numId w:val="2"/>
        </w:numPr>
        <w:autoSpaceDE w:val="0"/>
        <w:autoSpaceDN w:val="0"/>
        <w:adjustRightInd w:val="0"/>
        <w:spacing w:after="240"/>
        <w:ind w:left="720"/>
        <w:rPr>
          <w:rFonts w:eastAsia="Calibri" w:cs="Arial"/>
          <w:color w:val="000000"/>
        </w:rPr>
      </w:pPr>
      <w:r w:rsidRPr="000414B5">
        <w:rPr>
          <w:rFonts w:eastAsia="Calibri" w:cs="Arial"/>
          <w:color w:val="000000"/>
        </w:rPr>
        <w:t>Food and other items that were not in the affected area or contaminated can be used.</w:t>
      </w:r>
    </w:p>
    <w:p w14:paraId="1661305A" w14:textId="77777777" w:rsidR="000414B5" w:rsidRPr="000414B5" w:rsidRDefault="000414B5" w:rsidP="002A08EF">
      <w:pPr>
        <w:numPr>
          <w:ilvl w:val="0"/>
          <w:numId w:val="2"/>
        </w:numPr>
        <w:autoSpaceDE w:val="0"/>
        <w:autoSpaceDN w:val="0"/>
        <w:adjustRightInd w:val="0"/>
        <w:rPr>
          <w:rFonts w:eastAsia="Calibri" w:cs="Arial"/>
          <w:color w:val="000000"/>
        </w:rPr>
      </w:pPr>
      <w:r w:rsidRPr="000414B5">
        <w:rPr>
          <w:rFonts w:eastAsia="Calibri" w:cs="Arial"/>
          <w:color w:val="000000"/>
        </w:rPr>
        <w:t xml:space="preserve">Determine extent of cleaning needed. </w:t>
      </w:r>
    </w:p>
    <w:p w14:paraId="2988A0B2" w14:textId="77777777" w:rsidR="000414B5" w:rsidRPr="000414B5" w:rsidRDefault="000414B5" w:rsidP="002A08EF">
      <w:pPr>
        <w:numPr>
          <w:ilvl w:val="1"/>
          <w:numId w:val="2"/>
        </w:numPr>
        <w:autoSpaceDE w:val="0"/>
        <w:autoSpaceDN w:val="0"/>
        <w:adjustRightInd w:val="0"/>
        <w:spacing w:after="240"/>
        <w:ind w:left="720"/>
        <w:rPr>
          <w:rFonts w:eastAsia="Calibri" w:cs="Arial"/>
          <w:color w:val="000000"/>
        </w:rPr>
      </w:pPr>
      <w:r w:rsidRPr="000414B5">
        <w:rPr>
          <w:rFonts w:eastAsia="Calibri" w:cs="Arial"/>
          <w:color w:val="000000"/>
        </w:rPr>
        <w:t>In more severe cases, smoke damage may have to be removed by a professional restoration company and/or with the use of specialized equipment like air purifiers.</w:t>
      </w:r>
    </w:p>
    <w:p w14:paraId="7989A8BF" w14:textId="77777777" w:rsidR="000414B5" w:rsidRPr="000414B5" w:rsidRDefault="000414B5" w:rsidP="000414B5">
      <w:pPr>
        <w:autoSpaceDE w:val="0"/>
        <w:autoSpaceDN w:val="0"/>
        <w:adjustRightInd w:val="0"/>
        <w:rPr>
          <w:rFonts w:eastAsia="Calibri" w:cs="Arial"/>
          <w:b/>
          <w:bCs/>
        </w:rPr>
      </w:pPr>
      <w:r w:rsidRPr="000414B5">
        <w:rPr>
          <w:rFonts w:eastAsia="Calibri" w:cs="Arial"/>
          <w:b/>
          <w:bCs/>
        </w:rPr>
        <w:t>MONITORING:</w:t>
      </w:r>
    </w:p>
    <w:p w14:paraId="311BB0A8" w14:textId="77777777" w:rsidR="000414B5" w:rsidRPr="000414B5" w:rsidRDefault="000414B5" w:rsidP="002A08EF">
      <w:pPr>
        <w:numPr>
          <w:ilvl w:val="0"/>
          <w:numId w:val="3"/>
        </w:numPr>
        <w:autoSpaceDE w:val="0"/>
        <w:autoSpaceDN w:val="0"/>
        <w:adjustRightInd w:val="0"/>
        <w:spacing w:after="240"/>
        <w:rPr>
          <w:rFonts w:eastAsia="Calibri" w:cs="Arial"/>
          <w:b/>
          <w:bCs/>
        </w:rPr>
      </w:pPr>
      <w:r w:rsidRPr="000414B5">
        <w:rPr>
          <w:rFonts w:eastAsia="Calibri" w:cs="Arial"/>
        </w:rPr>
        <w:t>Ensure the personal protective equipment and disinfecting and cleaning supplies are properly assembled and stored at all times.</w:t>
      </w:r>
    </w:p>
    <w:p w14:paraId="0E54EDE2" w14:textId="77777777" w:rsidR="000414B5" w:rsidRPr="000414B5" w:rsidRDefault="000414B5" w:rsidP="002A08EF">
      <w:pPr>
        <w:numPr>
          <w:ilvl w:val="0"/>
          <w:numId w:val="3"/>
        </w:numPr>
        <w:spacing w:after="240"/>
        <w:rPr>
          <w:rFonts w:eastAsia="Calibri" w:cs="Arial"/>
        </w:rPr>
      </w:pPr>
      <w:r w:rsidRPr="000414B5">
        <w:rPr>
          <w:rFonts w:eastAsia="Calibri" w:cs="Arial"/>
          <w:color w:val="000000"/>
        </w:rPr>
        <w:lastRenderedPageBreak/>
        <w:t>Document all cleaning and disinfecting procedures completed after fire incident, including if a professional company had to be hired.</w:t>
      </w:r>
    </w:p>
    <w:p w14:paraId="6B36AA33" w14:textId="77777777" w:rsidR="000414B5" w:rsidRPr="000414B5" w:rsidRDefault="000414B5" w:rsidP="000414B5">
      <w:pPr>
        <w:autoSpaceDE w:val="0"/>
        <w:autoSpaceDN w:val="0"/>
        <w:adjustRightInd w:val="0"/>
        <w:rPr>
          <w:rFonts w:eastAsia="Calibri" w:cs="Arial"/>
          <w:b/>
          <w:bCs/>
        </w:rPr>
      </w:pPr>
      <w:r w:rsidRPr="000414B5">
        <w:rPr>
          <w:rFonts w:eastAsia="Calibri" w:cs="Arial"/>
          <w:b/>
          <w:bCs/>
        </w:rPr>
        <w:t>CORRECTIVE ACTION:</w:t>
      </w:r>
    </w:p>
    <w:p w14:paraId="2B2C6216" w14:textId="77777777" w:rsidR="000414B5" w:rsidRPr="000414B5" w:rsidRDefault="000414B5" w:rsidP="002A08EF">
      <w:pPr>
        <w:numPr>
          <w:ilvl w:val="0"/>
          <w:numId w:val="4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0414B5">
        <w:rPr>
          <w:rFonts w:eastAsia="Calibri" w:cs="Arial"/>
          <w:color w:val="000000"/>
        </w:rPr>
        <w:t>Discard any food or equipment that is not recoverable from the fire.</w:t>
      </w:r>
    </w:p>
    <w:p w14:paraId="60BBADB2" w14:textId="77777777" w:rsidR="000414B5" w:rsidRPr="000414B5" w:rsidRDefault="000414B5" w:rsidP="002A08EF">
      <w:pPr>
        <w:numPr>
          <w:ilvl w:val="0"/>
          <w:numId w:val="4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0414B5">
        <w:rPr>
          <w:rFonts w:eastAsia="Calibri" w:cs="Arial"/>
          <w:color w:val="000000"/>
        </w:rPr>
        <w:t>Retrain any school nutrition employee found not following the procedures in this SOP.</w:t>
      </w:r>
    </w:p>
    <w:p w14:paraId="1B037F5A" w14:textId="77777777" w:rsidR="000414B5" w:rsidRPr="000414B5" w:rsidRDefault="000414B5" w:rsidP="000414B5">
      <w:pPr>
        <w:autoSpaceDE w:val="0"/>
        <w:autoSpaceDN w:val="0"/>
        <w:adjustRightInd w:val="0"/>
        <w:rPr>
          <w:rFonts w:eastAsia="Calibri" w:cs="Arial"/>
          <w:b/>
          <w:bCs/>
        </w:rPr>
      </w:pPr>
      <w:r w:rsidRPr="000414B5">
        <w:rPr>
          <w:rFonts w:eastAsia="Calibri" w:cs="Arial"/>
          <w:b/>
          <w:bCs/>
        </w:rPr>
        <w:t>VERIFICATION AND RECORD-KEEPING:</w:t>
      </w:r>
    </w:p>
    <w:p w14:paraId="70395292" w14:textId="77777777" w:rsidR="000414B5" w:rsidRPr="000414B5" w:rsidRDefault="000414B5" w:rsidP="002A08EF">
      <w:pPr>
        <w:numPr>
          <w:ilvl w:val="0"/>
          <w:numId w:val="1"/>
        </w:numPr>
        <w:spacing w:after="240"/>
        <w:rPr>
          <w:rFonts w:eastAsia="Calibri" w:cs="Arial"/>
          <w:color w:val="000000"/>
        </w:rPr>
      </w:pPr>
      <w:r w:rsidRPr="000414B5">
        <w:rPr>
          <w:rFonts w:eastAsia="Calibri" w:cs="Arial"/>
          <w:color w:val="000000"/>
        </w:rPr>
        <w:t>Verify that an incident report was completed and filed. Retain on file for three years plus the current school year, or as directed by your State agency.</w:t>
      </w:r>
    </w:p>
    <w:p w14:paraId="622191B0" w14:textId="77777777" w:rsidR="000414B5" w:rsidRPr="000414B5" w:rsidRDefault="000414B5" w:rsidP="002A08EF">
      <w:pPr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0414B5">
        <w:rPr>
          <w:rFonts w:eastAsia="Calibri" w:cs="Arial"/>
          <w:color w:val="000000"/>
        </w:rPr>
        <w:t xml:space="preserve">Verify that an equipment repair or replacement form was completed if equipment was damaged by </w:t>
      </w:r>
      <w:r w:rsidRPr="000414B5">
        <w:rPr>
          <w:rFonts w:eastAsia="Calibri" w:cs="Arial"/>
        </w:rPr>
        <w:t xml:space="preserve">the heat of the fire, smoke fumes, and chemicals used to fight fire. </w:t>
      </w:r>
    </w:p>
    <w:p w14:paraId="3CDF0772" w14:textId="77777777" w:rsidR="000414B5" w:rsidRPr="000414B5" w:rsidRDefault="000414B5" w:rsidP="002A08EF">
      <w:pPr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eastAsia="Calibri" w:cs="Arial"/>
          <w:b/>
          <w:bCs/>
        </w:rPr>
      </w:pPr>
      <w:r w:rsidRPr="000414B5">
        <w:rPr>
          <w:rFonts w:eastAsia="Calibri" w:cs="Arial"/>
          <w:color w:val="000000"/>
        </w:rPr>
        <w:t xml:space="preserve">Record any food thrown away on the </w:t>
      </w:r>
      <w:r w:rsidRPr="000414B5">
        <w:rPr>
          <w:rFonts w:eastAsia="Calibri" w:cs="Arial"/>
          <w:i/>
          <w:iCs/>
          <w:color w:val="000000"/>
        </w:rPr>
        <w:t>Damaged or Discarded Product Log.</w:t>
      </w:r>
    </w:p>
    <w:p w14:paraId="532D7994" w14:textId="77777777" w:rsidR="000414B5" w:rsidRPr="000414B5" w:rsidRDefault="000414B5" w:rsidP="002A08EF">
      <w:pPr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0414B5">
        <w:rPr>
          <w:rFonts w:eastAsia="Calibri" w:cs="Arial"/>
          <w:color w:val="000000"/>
        </w:rPr>
        <w:t xml:space="preserve">Verify that the </w:t>
      </w:r>
      <w:r w:rsidRPr="000414B5">
        <w:rPr>
          <w:rFonts w:eastAsia="Calibri" w:cs="Arial"/>
          <w:i/>
          <w:iCs/>
          <w:color w:val="000000"/>
        </w:rPr>
        <w:t xml:space="preserve">Damaged or Discarded Product Log </w:t>
      </w:r>
      <w:r w:rsidRPr="000414B5">
        <w:rPr>
          <w:rFonts w:eastAsia="Calibri" w:cs="Arial"/>
        </w:rPr>
        <w:t>is</w:t>
      </w:r>
      <w:r w:rsidRPr="000414B5">
        <w:rPr>
          <w:rFonts w:eastAsia="Calibri" w:cs="Arial"/>
          <w:color w:val="000000"/>
        </w:rPr>
        <w:t xml:space="preserve"> complete. Retain on file for three years plus the current school year, or as directed by your State agency.</w:t>
      </w:r>
    </w:p>
    <w:p w14:paraId="129E0274" w14:textId="77777777" w:rsidR="000414B5" w:rsidRPr="000414B5" w:rsidRDefault="000414B5" w:rsidP="002A08EF">
      <w:pPr>
        <w:numPr>
          <w:ilvl w:val="0"/>
          <w:numId w:val="1"/>
        </w:numPr>
        <w:tabs>
          <w:tab w:val="left" w:pos="360"/>
          <w:tab w:val="left" w:pos="810"/>
          <w:tab w:val="left" w:pos="1170"/>
        </w:tabs>
        <w:autoSpaceDE w:val="0"/>
        <w:autoSpaceDN w:val="0"/>
        <w:adjustRightInd w:val="0"/>
        <w:spacing w:after="240"/>
        <w:rPr>
          <w:rFonts w:eastAsia="Calibri" w:cs="Arial"/>
        </w:rPr>
      </w:pPr>
      <w:r w:rsidRPr="000414B5">
        <w:rPr>
          <w:rFonts w:eastAsia="Calibri" w:cs="Arial"/>
        </w:rPr>
        <w:t>Review and revise emergency plan to confirm or update response strategies.</w:t>
      </w:r>
    </w:p>
    <w:p w14:paraId="52D0CDE4" w14:textId="77777777" w:rsidR="000414B5" w:rsidRPr="000414B5" w:rsidRDefault="000414B5" w:rsidP="000414B5">
      <w:pPr>
        <w:rPr>
          <w:rFonts w:cs="Arial"/>
          <w:b/>
        </w:rPr>
      </w:pPr>
      <w:r w:rsidRPr="000414B5">
        <w:rPr>
          <w:rFonts w:cs="Arial"/>
          <w:b/>
        </w:rPr>
        <w:t xml:space="preserve">DATE IMPLEMENTED: </w:t>
      </w:r>
      <w:r w:rsidRPr="000414B5">
        <w:rPr>
          <w:rFonts w:cs="Arial"/>
        </w:rPr>
        <w:t>__________________</w:t>
      </w:r>
      <w:r w:rsidRPr="000414B5">
        <w:rPr>
          <w:rFonts w:cs="Arial"/>
          <w:b/>
        </w:rPr>
        <w:t xml:space="preserve"> BY: </w:t>
      </w:r>
      <w:r w:rsidRPr="000414B5">
        <w:rPr>
          <w:rFonts w:cs="Arial"/>
        </w:rPr>
        <w:t>______________________</w:t>
      </w:r>
    </w:p>
    <w:p w14:paraId="2F77950C" w14:textId="77777777" w:rsidR="000414B5" w:rsidRPr="000414B5" w:rsidRDefault="000414B5" w:rsidP="000414B5">
      <w:pPr>
        <w:rPr>
          <w:rFonts w:cs="Arial"/>
          <w:b/>
        </w:rPr>
      </w:pPr>
      <w:r w:rsidRPr="000414B5">
        <w:rPr>
          <w:rFonts w:cs="Arial"/>
          <w:b/>
        </w:rPr>
        <w:t xml:space="preserve">DATE REVIEWED: </w:t>
      </w:r>
      <w:r w:rsidRPr="000414B5">
        <w:rPr>
          <w:rFonts w:cs="Arial"/>
        </w:rPr>
        <w:t xml:space="preserve">_____________________ </w:t>
      </w:r>
      <w:r w:rsidRPr="000414B5">
        <w:rPr>
          <w:rFonts w:cs="Arial"/>
          <w:b/>
        </w:rPr>
        <w:t xml:space="preserve">BY: </w:t>
      </w:r>
      <w:r w:rsidRPr="000414B5">
        <w:rPr>
          <w:rFonts w:cs="Arial"/>
        </w:rPr>
        <w:t>______________________</w:t>
      </w:r>
    </w:p>
    <w:p w14:paraId="199DB272" w14:textId="77777777" w:rsidR="000414B5" w:rsidRPr="000414B5" w:rsidRDefault="000414B5" w:rsidP="000414B5">
      <w:pPr>
        <w:spacing w:after="240"/>
        <w:rPr>
          <w:rFonts w:cs="Arial"/>
          <w:b/>
        </w:rPr>
      </w:pPr>
      <w:r w:rsidRPr="000414B5">
        <w:rPr>
          <w:rFonts w:cs="Arial"/>
          <w:b/>
        </w:rPr>
        <w:t xml:space="preserve">DATE REVISED: </w:t>
      </w:r>
      <w:r w:rsidRPr="000414B5">
        <w:rPr>
          <w:rFonts w:cs="Arial"/>
        </w:rPr>
        <w:t>_______________________</w:t>
      </w:r>
      <w:r w:rsidRPr="000414B5">
        <w:rPr>
          <w:rFonts w:cs="Arial"/>
          <w:b/>
        </w:rPr>
        <w:t xml:space="preserve"> BY: </w:t>
      </w:r>
      <w:r w:rsidRPr="000414B5">
        <w:rPr>
          <w:rFonts w:cs="Arial"/>
        </w:rPr>
        <w:t>______________________</w:t>
      </w:r>
    </w:p>
    <w:p w14:paraId="51D38506" w14:textId="77777777" w:rsidR="000414B5" w:rsidRPr="000414B5" w:rsidRDefault="000414B5" w:rsidP="000414B5">
      <w:pPr>
        <w:rPr>
          <w:rFonts w:eastAsia="Calibri" w:cs="Arial"/>
          <w:color w:val="000000"/>
        </w:rPr>
      </w:pPr>
      <w:r w:rsidRPr="000414B5">
        <w:rPr>
          <w:rFonts w:eastAsia="Calibri" w:cs="Arial"/>
          <w:color w:val="000000"/>
        </w:rPr>
        <w:t xml:space="preserve">Source: </w:t>
      </w:r>
    </w:p>
    <w:p w14:paraId="3AA30734" w14:textId="77777777" w:rsidR="000414B5" w:rsidRPr="000414B5" w:rsidRDefault="000414B5" w:rsidP="000414B5">
      <w:pPr>
        <w:ind w:left="720" w:hanging="720"/>
      </w:pPr>
      <w:r w:rsidRPr="000414B5">
        <w:t xml:space="preserve">Institute of Child Nutrition. (2021). </w:t>
      </w:r>
      <w:r w:rsidRPr="000414B5">
        <w:rPr>
          <w:i/>
        </w:rPr>
        <w:t>Emergency preparedness plan: Templates</w:t>
      </w:r>
      <w:r w:rsidRPr="000414B5">
        <w:t>. University, MS: Author.</w:t>
      </w:r>
    </w:p>
    <w:p w14:paraId="1B582F6F" w14:textId="77777777" w:rsidR="000414B5" w:rsidRPr="000414B5" w:rsidRDefault="000414B5" w:rsidP="000414B5">
      <w:pPr>
        <w:ind w:left="720" w:hanging="720"/>
      </w:pPr>
      <w:r w:rsidRPr="000414B5">
        <w:t xml:space="preserve">Institute of Child Nutrition. (2026). </w:t>
      </w:r>
      <w:r w:rsidRPr="000414B5">
        <w:rPr>
          <w:i/>
        </w:rPr>
        <w:t>HACCP-based standard operating procedures manual</w:t>
      </w:r>
      <w:r w:rsidRPr="000414B5">
        <w:t>. University, MS: Author.</w:t>
      </w:r>
    </w:p>
    <w:p w14:paraId="21206B20" w14:textId="77777777" w:rsidR="000414B5" w:rsidRPr="000414B5" w:rsidRDefault="000414B5" w:rsidP="000414B5">
      <w:pPr>
        <w:spacing w:after="240"/>
        <w:ind w:left="720" w:hanging="720"/>
      </w:pPr>
      <w:r w:rsidRPr="000414B5">
        <w:t xml:space="preserve">U.S. Department of Agriculture, Food and Nutrition Service, Food Safety Branch. (2022, April). </w:t>
      </w:r>
      <w:r w:rsidRPr="000414B5">
        <w:rPr>
          <w:i/>
          <w:iCs/>
        </w:rPr>
        <w:t>Food safety emergency response pocket guide disaster edition</w:t>
      </w:r>
      <w:r w:rsidRPr="000414B5">
        <w:t xml:space="preserve">. </w:t>
      </w:r>
      <w:hyperlink r:id="rId7" w:history="1">
        <w:r w:rsidRPr="000414B5">
          <w:rPr>
            <w:color w:val="0000FF"/>
            <w:u w:val="single"/>
          </w:rPr>
          <w:t>https://theicn.org/icn-resources-a-z/emergency-response-pocket-guide/</w:t>
        </w:r>
      </w:hyperlink>
      <w:r w:rsidRPr="000414B5">
        <w:t xml:space="preserve"> </w:t>
      </w:r>
    </w:p>
    <w:p w14:paraId="75BA47C6" w14:textId="5657EC61" w:rsidR="00BB5DA6" w:rsidRPr="000414B5" w:rsidRDefault="00BB5DA6" w:rsidP="000414B5"/>
    <w:sectPr w:rsidR="00BB5DA6" w:rsidRPr="000414B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C7783" w14:textId="77777777" w:rsidR="002A08EF" w:rsidRDefault="002A08EF" w:rsidP="00BB5DA6">
      <w:r>
        <w:separator/>
      </w:r>
    </w:p>
  </w:endnote>
  <w:endnote w:type="continuationSeparator" w:id="0">
    <w:p w14:paraId="2BE3E8FE" w14:textId="77777777" w:rsidR="002A08EF" w:rsidRDefault="002A08EF" w:rsidP="00BB5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9AF40" w14:textId="77777777" w:rsidR="00077EDD" w:rsidRDefault="00077ED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C09ED" w14:textId="16AA2868" w:rsidR="00BB5DA6" w:rsidRDefault="00982DE3" w:rsidP="00982DE3">
    <w:pPr>
      <w:pStyle w:val="Footer"/>
      <w:jc w:val="right"/>
    </w:pPr>
    <w:r>
      <w:rPr>
        <w:noProof/>
      </w:rPr>
      <w:drawing>
        <wp:inline distT="0" distB="0" distL="0" distR="0" wp14:anchorId="71E449AF" wp14:editId="5DEBA899">
          <wp:extent cx="723900" cy="409575"/>
          <wp:effectExtent l="0" t="0" r="0" b="0"/>
          <wp:docPr id="9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sdt>
      <w:sdtPr>
        <w:rPr>
          <w:sz w:val="20"/>
          <w:szCs w:val="20"/>
        </w:rPr>
        <w:id w:val="-165275756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982DE3">
          <w:rPr>
            <w:sz w:val="20"/>
            <w:szCs w:val="20"/>
          </w:rPr>
          <w:fldChar w:fldCharType="begin"/>
        </w:r>
        <w:r w:rsidRPr="00982DE3">
          <w:rPr>
            <w:sz w:val="20"/>
            <w:szCs w:val="20"/>
          </w:rPr>
          <w:instrText xml:space="preserve"> PAGE   \* MERGEFORMAT </w:instrText>
        </w:r>
        <w:r w:rsidRPr="00982DE3">
          <w:rPr>
            <w:sz w:val="20"/>
            <w:szCs w:val="20"/>
          </w:rPr>
          <w:fldChar w:fldCharType="separate"/>
        </w:r>
        <w:r w:rsidRPr="00982DE3">
          <w:rPr>
            <w:noProof/>
            <w:sz w:val="20"/>
            <w:szCs w:val="20"/>
          </w:rPr>
          <w:t>2</w:t>
        </w:r>
        <w:r w:rsidRPr="00982DE3">
          <w:rPr>
            <w:noProof/>
            <w:sz w:val="20"/>
            <w:szCs w:val="20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3A2BD" w14:textId="77777777" w:rsidR="00077EDD" w:rsidRDefault="00077E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45A26" w14:textId="77777777" w:rsidR="002A08EF" w:rsidRDefault="002A08EF" w:rsidP="00BB5DA6">
      <w:r>
        <w:separator/>
      </w:r>
    </w:p>
  </w:footnote>
  <w:footnote w:type="continuationSeparator" w:id="0">
    <w:p w14:paraId="1BEA61CA" w14:textId="77777777" w:rsidR="002A08EF" w:rsidRDefault="002A08EF" w:rsidP="00BB5D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6B8FB" w14:textId="77777777" w:rsidR="00077EDD" w:rsidRDefault="00077ED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6BC0B" w14:textId="5961C533" w:rsidR="00BB5DA6" w:rsidRPr="000D3163" w:rsidRDefault="00BB5DA6">
    <w:pPr>
      <w:pStyle w:val="Header"/>
      <w:rPr>
        <w:rFonts w:cs="Arial"/>
        <w:b/>
        <w:bCs/>
        <w:sz w:val="18"/>
        <w:szCs w:val="18"/>
      </w:rPr>
    </w:pPr>
    <w:r w:rsidRPr="00BB5DA6">
      <w:rPr>
        <w:rFonts w:cs="Arial"/>
        <w:b/>
        <w:bCs/>
        <w:sz w:val="18"/>
        <w:szCs w:val="18"/>
      </w:rPr>
      <w:t>HACCP-Based Standard Operating Procedures</w:t>
    </w:r>
    <w:r w:rsidR="00CE7D28">
      <w:rPr>
        <w:rFonts w:cs="Arial"/>
        <w:b/>
        <w:bCs/>
        <w:sz w:val="18"/>
        <w:szCs w:val="18"/>
      </w:rPr>
      <w:tab/>
    </w:r>
    <w:r w:rsidR="00C20D69">
      <w:rPr>
        <w:rFonts w:cs="Arial"/>
        <w:b/>
        <w:bCs/>
        <w:sz w:val="18"/>
        <w:szCs w:val="18"/>
      </w:rPr>
      <w:tab/>
    </w:r>
    <w:r w:rsidR="00077EDD" w:rsidRPr="00077EDD">
      <w:rPr>
        <w:rFonts w:cs="Arial"/>
        <w:b/>
        <w:bCs/>
        <w:color w:val="000000"/>
        <w:sz w:val="18"/>
        <w:szCs w:val="18"/>
      </w:rPr>
      <w:t>Recovering from a Fire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9CFD3" w14:textId="77777777" w:rsidR="00077EDD" w:rsidRDefault="00077E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C1003D"/>
    <w:multiLevelType w:val="hybridMultilevel"/>
    <w:tmpl w:val="9AB23B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7C4978"/>
    <w:multiLevelType w:val="hybridMultilevel"/>
    <w:tmpl w:val="770A26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7506A12"/>
    <w:multiLevelType w:val="hybridMultilevel"/>
    <w:tmpl w:val="E6A28F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CC14DC4"/>
    <w:multiLevelType w:val="hybridMultilevel"/>
    <w:tmpl w:val="0F94E926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69080597">
    <w:abstractNumId w:val="1"/>
  </w:num>
  <w:num w:numId="2" w16cid:durableId="890650963">
    <w:abstractNumId w:val="3"/>
  </w:num>
  <w:num w:numId="3" w16cid:durableId="1516573915">
    <w:abstractNumId w:val="2"/>
  </w:num>
  <w:num w:numId="4" w16cid:durableId="1062215023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DA6"/>
    <w:rsid w:val="000414B5"/>
    <w:rsid w:val="00063121"/>
    <w:rsid w:val="00077EDD"/>
    <w:rsid w:val="000D3163"/>
    <w:rsid w:val="00154226"/>
    <w:rsid w:val="002348B7"/>
    <w:rsid w:val="002A08EF"/>
    <w:rsid w:val="002B2B33"/>
    <w:rsid w:val="002E3456"/>
    <w:rsid w:val="0043356E"/>
    <w:rsid w:val="004A45DA"/>
    <w:rsid w:val="004D09F8"/>
    <w:rsid w:val="0055797A"/>
    <w:rsid w:val="005D6333"/>
    <w:rsid w:val="006679AF"/>
    <w:rsid w:val="007107FC"/>
    <w:rsid w:val="00753E50"/>
    <w:rsid w:val="0077485A"/>
    <w:rsid w:val="007B261D"/>
    <w:rsid w:val="00884311"/>
    <w:rsid w:val="0090330A"/>
    <w:rsid w:val="00945FB7"/>
    <w:rsid w:val="00960C35"/>
    <w:rsid w:val="00982DE3"/>
    <w:rsid w:val="00997096"/>
    <w:rsid w:val="009B062B"/>
    <w:rsid w:val="00A26478"/>
    <w:rsid w:val="00BB5DA6"/>
    <w:rsid w:val="00C20D69"/>
    <w:rsid w:val="00CE7D28"/>
    <w:rsid w:val="00F351C1"/>
    <w:rsid w:val="00F91253"/>
    <w:rsid w:val="00FC2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9CFDFE"/>
  <w15:chartTrackingRefBased/>
  <w15:docId w15:val="{E59BE6F8-1380-4F5D-A8A7-803FCFC17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DA6"/>
    <w:pPr>
      <w:spacing w:after="0" w:line="240" w:lineRule="auto"/>
    </w:pPr>
    <w:rPr>
      <w:rFonts w:ascii="Arial" w:eastAsia="Times New Roman" w:hAnsi="Arial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5D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5D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5D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D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5D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5D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5D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5D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5D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5D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5D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5D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D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5D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5D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5D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5D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5D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5DA6"/>
    <w:pPr>
      <w:spacing w:after="8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5DA6"/>
    <w:rPr>
      <w:rFonts w:ascii="Arial" w:eastAsiaTheme="majorEastAsia" w:hAnsi="Arial" w:cstheme="majorBidi"/>
      <w:b/>
      <w:spacing w:val="-10"/>
      <w:kern w:val="28"/>
      <w:sz w:val="3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5D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5D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5D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5D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5D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5D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D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D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5DA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B5D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5DA6"/>
  </w:style>
  <w:style w:type="paragraph" w:styleId="Footer">
    <w:name w:val="footer"/>
    <w:basedOn w:val="Normal"/>
    <w:link w:val="FooterChar"/>
    <w:uiPriority w:val="99"/>
    <w:unhideWhenUsed/>
    <w:rsid w:val="00BB5D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5DA6"/>
  </w:style>
  <w:style w:type="character" w:styleId="Hyperlink">
    <w:name w:val="Hyperlink"/>
    <w:basedOn w:val="DefaultParagraphFont"/>
    <w:uiPriority w:val="99"/>
    <w:unhideWhenUsed/>
    <w:rsid w:val="00BB5D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5DA6"/>
    <w:rPr>
      <w:color w:val="605E5C"/>
      <w:shd w:val="clear" w:color="auto" w:fill="E1DFDD"/>
    </w:rPr>
  </w:style>
  <w:style w:type="table" w:customStyle="1" w:styleId="GridTable4-Accent31">
    <w:name w:val="Grid Table 4 - Accent 31"/>
    <w:basedOn w:val="TableNormal"/>
    <w:next w:val="GridTable4-Accent3"/>
    <w:uiPriority w:val="49"/>
    <w:rsid w:val="005D6333"/>
    <w:pPr>
      <w:spacing w:after="0" w:line="240" w:lineRule="auto"/>
    </w:pPr>
    <w:rPr>
      <w:rFonts w:ascii="Aptos" w:eastAsia="Aptos" w:hAnsi="Aptos" w:cs="Times New Roman"/>
      <w14:ligatures w14:val="none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ridTable4-Accent3">
    <w:name w:val="Grid Table 4 Accent 3"/>
    <w:basedOn w:val="TableNormal"/>
    <w:uiPriority w:val="49"/>
    <w:rsid w:val="005D6333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theicn.org/icn-resources-a-z/emergency-response-pocket-guide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Dixon</dc:creator>
  <cp:keywords/>
  <dc:description/>
  <cp:lastModifiedBy>Elizabeth Dixon</cp:lastModifiedBy>
  <cp:revision>2</cp:revision>
  <dcterms:created xsi:type="dcterms:W3CDTF">2026-09-29T20:44:00Z</dcterms:created>
  <dcterms:modified xsi:type="dcterms:W3CDTF">2026-09-29T20:44:00Z</dcterms:modified>
</cp:coreProperties>
</file>