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5DFCE" w14:textId="77777777" w:rsidR="00210859" w:rsidRPr="00210859" w:rsidRDefault="00210859" w:rsidP="00210859">
      <w:pPr>
        <w:keepNext/>
        <w:jc w:val="center"/>
        <w:outlineLvl w:val="0"/>
        <w:rPr>
          <w:b/>
          <w:bCs/>
          <w:color w:val="000000"/>
          <w:sz w:val="36"/>
        </w:rPr>
      </w:pPr>
      <w:bookmarkStart w:id="0" w:name="_Toc236730244"/>
      <w:bookmarkStart w:id="1" w:name="_Toc236730400"/>
      <w:r w:rsidRPr="00210859">
        <w:rPr>
          <w:b/>
          <w:bCs/>
          <w:color w:val="000000"/>
          <w:sz w:val="36"/>
        </w:rPr>
        <w:t>Recovering from a Flood</w:t>
      </w:r>
      <w:bookmarkEnd w:id="0"/>
      <w:bookmarkEnd w:id="1"/>
    </w:p>
    <w:p w14:paraId="09F7CA24" w14:textId="77777777" w:rsidR="00210859" w:rsidRPr="00210859" w:rsidRDefault="00210859" w:rsidP="00210859">
      <w:pPr>
        <w:spacing w:after="240"/>
        <w:jc w:val="center"/>
        <w:rPr>
          <w:rFonts w:cs="Arial"/>
          <w:color w:val="000000"/>
          <w:sz w:val="32"/>
          <w:szCs w:val="32"/>
          <w:lang w:val="en-CA"/>
        </w:rPr>
      </w:pPr>
      <w:r w:rsidRPr="00210859">
        <w:rPr>
          <w:rFonts w:cs="Arial"/>
          <w:b/>
          <w:bCs/>
          <w:color w:val="000000"/>
          <w:sz w:val="32"/>
          <w:szCs w:val="32"/>
          <w:lang w:val="en-CA"/>
        </w:rPr>
        <w:t>(Sample SOP)</w:t>
      </w:r>
    </w:p>
    <w:p w14:paraId="02127490" w14:textId="77777777" w:rsidR="00210859" w:rsidRPr="00210859" w:rsidRDefault="00210859" w:rsidP="00210859">
      <w:pPr>
        <w:spacing w:after="240"/>
      </w:pPr>
      <w:r w:rsidRPr="00210859">
        <w:rPr>
          <w:rFonts w:cs="Arial"/>
          <w:b/>
          <w:bCs/>
        </w:rPr>
        <w:t>PURPOSE:</w:t>
      </w:r>
      <w:r w:rsidRPr="00210859">
        <w:rPr>
          <w:rFonts w:cs="Arial"/>
        </w:rPr>
        <w:t xml:space="preserve"> Ensure a school nutrition kitchen is safe to use after a flood. The primary food safety risks during a flood include the presence of contaminants in the flood water, contaminated food and equipment, and poor personal hygiene (e.g., not following proper handwashing procedures).</w:t>
      </w:r>
    </w:p>
    <w:p w14:paraId="190E759B" w14:textId="77777777" w:rsidR="00210859" w:rsidRPr="00210859" w:rsidRDefault="00210859" w:rsidP="00210859">
      <w:pPr>
        <w:spacing w:after="240"/>
      </w:pPr>
      <w:r w:rsidRPr="00210859">
        <w:rPr>
          <w:rFonts w:eastAsia="Calibri" w:cs="Arial"/>
          <w:b/>
          <w:bCs/>
        </w:rPr>
        <w:t>SCOPE:</w:t>
      </w:r>
      <w:r w:rsidRPr="00210859">
        <w:t xml:space="preserve"> </w:t>
      </w:r>
      <w:r w:rsidRPr="00210859">
        <w:rPr>
          <w:rFonts w:eastAsia="Calibri" w:cs="Arial"/>
        </w:rPr>
        <w:t>This procedure applies to child nutrition professionals who may have to reopen a kitchen after a flood.</w:t>
      </w:r>
    </w:p>
    <w:p w14:paraId="5AC2851D" w14:textId="77777777" w:rsidR="00210859" w:rsidRPr="00210859" w:rsidRDefault="00210859" w:rsidP="00210859">
      <w:pPr>
        <w:spacing w:after="240"/>
        <w:rPr>
          <w:rFonts w:eastAsia="Calibri" w:cs="Arial"/>
          <w:b/>
          <w:bCs/>
        </w:rPr>
      </w:pPr>
      <w:r w:rsidRPr="00210859">
        <w:rPr>
          <w:rFonts w:eastAsia="Calibri" w:cs="Arial"/>
          <w:b/>
          <w:bCs/>
        </w:rPr>
        <w:t>KEY WORDS:</w:t>
      </w:r>
      <w:r w:rsidRPr="00210859">
        <w:rPr>
          <w:rFonts w:eastAsia="Calibri" w:cs="Arial"/>
        </w:rPr>
        <w:t xml:space="preserve"> Flood, emergency preparedness, emergency recovery, time and temperature for safety foods, TCS foods, personal hygiene, </w:t>
      </w:r>
      <w:r w:rsidRPr="00210859">
        <w:rPr>
          <w:rFonts w:cs="Arial"/>
        </w:rPr>
        <w:t>poor drainage, water overflow, broken water line, weather events</w:t>
      </w:r>
    </w:p>
    <w:p w14:paraId="73799727" w14:textId="77777777" w:rsidR="00210859" w:rsidRPr="00210859" w:rsidRDefault="00210859" w:rsidP="00210859">
      <w:pPr>
        <w:autoSpaceDE w:val="0"/>
        <w:autoSpaceDN w:val="0"/>
        <w:adjustRightInd w:val="0"/>
        <w:rPr>
          <w:rFonts w:eastAsia="Calibri" w:cs="Arial"/>
          <w:b/>
          <w:bCs/>
        </w:rPr>
      </w:pPr>
      <w:r w:rsidRPr="00210859">
        <w:rPr>
          <w:rFonts w:eastAsia="Calibri" w:cs="Arial"/>
          <w:b/>
          <w:bCs/>
        </w:rPr>
        <w:t>INSTRUCTIONS:</w:t>
      </w:r>
    </w:p>
    <w:p w14:paraId="1AA8A968" w14:textId="77777777" w:rsidR="00210859" w:rsidRPr="00210859" w:rsidRDefault="00210859" w:rsidP="00546271">
      <w:pPr>
        <w:numPr>
          <w:ilvl w:val="0"/>
          <w:numId w:val="4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210859">
        <w:rPr>
          <w:rFonts w:eastAsia="Calibri" w:cs="Arial"/>
          <w:color w:val="000000"/>
        </w:rPr>
        <w:t>Wear appropriate personal protective equipment (e.g., eye protection, disposable gloves, disposable mask, disposable plastic apron) before handling and coming into contact with flood water or flood damage.</w:t>
      </w:r>
    </w:p>
    <w:p w14:paraId="5377C688" w14:textId="77777777" w:rsidR="00210859" w:rsidRPr="00210859" w:rsidRDefault="00210859" w:rsidP="00546271">
      <w:pPr>
        <w:numPr>
          <w:ilvl w:val="0"/>
          <w:numId w:val="4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210859">
        <w:rPr>
          <w:rFonts w:eastAsia="Calibri" w:cs="Arial"/>
          <w:color w:val="000000"/>
        </w:rPr>
        <w:t>Clean and disinfect the affected surfaces, including floors and walls, with a suitable disinfectant.</w:t>
      </w:r>
    </w:p>
    <w:p w14:paraId="350841BF" w14:textId="77777777" w:rsidR="00210859" w:rsidRPr="00210859" w:rsidRDefault="00210859" w:rsidP="00546271">
      <w:pPr>
        <w:numPr>
          <w:ilvl w:val="0"/>
          <w:numId w:val="4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210859">
        <w:rPr>
          <w:rFonts w:eastAsia="Calibri" w:cs="Arial"/>
          <w:color w:val="000000"/>
        </w:rPr>
        <w:t>Clean and disinfect faucets and other surfaces around the handwash sink areas to prevent contamination.</w:t>
      </w:r>
    </w:p>
    <w:p w14:paraId="18CF1D46" w14:textId="77777777" w:rsidR="00210859" w:rsidRPr="00210859" w:rsidRDefault="00210859" w:rsidP="00546271">
      <w:pPr>
        <w:numPr>
          <w:ilvl w:val="0"/>
          <w:numId w:val="4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210859">
        <w:rPr>
          <w:rFonts w:eastAsia="Calibri" w:cs="Arial"/>
          <w:color w:val="000000"/>
        </w:rPr>
        <w:t>Dispose of and replace cleaning equipment or tools that cannot be decontaminated after they are used for clean-up activities.</w:t>
      </w:r>
    </w:p>
    <w:p w14:paraId="5CA2B496" w14:textId="77777777" w:rsidR="00210859" w:rsidRPr="00210859" w:rsidRDefault="00210859" w:rsidP="00546271">
      <w:pPr>
        <w:numPr>
          <w:ilvl w:val="0"/>
          <w:numId w:val="4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210859">
        <w:rPr>
          <w:rFonts w:eastAsia="Calibri" w:cs="Arial"/>
          <w:color w:val="000000"/>
        </w:rPr>
        <w:t>Discard linens or uniforms contaminated by flood water or use an industrial laundry service that can disinfect the items.</w:t>
      </w:r>
    </w:p>
    <w:p w14:paraId="68F6B422" w14:textId="77777777" w:rsidR="00210859" w:rsidRPr="00210859" w:rsidRDefault="00210859" w:rsidP="00546271">
      <w:pPr>
        <w:numPr>
          <w:ilvl w:val="0"/>
          <w:numId w:val="4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210859">
        <w:rPr>
          <w:rFonts w:eastAsia="Calibri" w:cs="Arial"/>
          <w:color w:val="000000"/>
        </w:rPr>
        <w:t xml:space="preserve">Discard contaminated food, disposable materials, and single-service items and record them on the </w:t>
      </w:r>
      <w:r w:rsidRPr="00210859">
        <w:rPr>
          <w:rFonts w:eastAsia="Calibri" w:cs="Arial"/>
          <w:i/>
          <w:iCs/>
          <w:color w:val="000000"/>
        </w:rPr>
        <w:t>Damaged and Discarded Product Log.</w:t>
      </w:r>
    </w:p>
    <w:p w14:paraId="5B696DCB" w14:textId="77777777" w:rsidR="00210859" w:rsidRPr="00210859" w:rsidRDefault="00210859" w:rsidP="00546271">
      <w:pPr>
        <w:numPr>
          <w:ilvl w:val="0"/>
          <w:numId w:val="4"/>
        </w:numPr>
        <w:autoSpaceDE w:val="0"/>
        <w:autoSpaceDN w:val="0"/>
        <w:adjustRightInd w:val="0"/>
        <w:spacing w:after="240"/>
        <w:contextualSpacing/>
        <w:rPr>
          <w:rFonts w:eastAsia="Calibri" w:cs="Arial"/>
          <w:color w:val="000000"/>
        </w:rPr>
      </w:pPr>
      <w:r w:rsidRPr="00210859">
        <w:rPr>
          <w:rFonts w:eastAsia="Calibri" w:cs="Arial"/>
          <w:color w:val="000000"/>
        </w:rPr>
        <w:t xml:space="preserve">Clean and disinfect utensils, equipment, containers, and affected surfaces that were exposed to contamination. </w:t>
      </w:r>
    </w:p>
    <w:p w14:paraId="76A5DEBB" w14:textId="77777777" w:rsidR="00210859" w:rsidRPr="00210859" w:rsidRDefault="00210859" w:rsidP="00546271">
      <w:pPr>
        <w:numPr>
          <w:ilvl w:val="0"/>
          <w:numId w:val="2"/>
        </w:numPr>
        <w:autoSpaceDE w:val="0"/>
        <w:autoSpaceDN w:val="0"/>
        <w:adjustRightInd w:val="0"/>
        <w:spacing w:after="240"/>
        <w:ind w:left="720"/>
        <w:contextualSpacing/>
        <w:rPr>
          <w:rFonts w:eastAsia="Calibri" w:cs="Arial"/>
          <w:color w:val="000000"/>
        </w:rPr>
      </w:pPr>
      <w:r w:rsidRPr="00210859">
        <w:rPr>
          <w:rFonts w:eastAsia="Calibri" w:cs="Arial"/>
          <w:color w:val="000000"/>
        </w:rPr>
        <w:t>After disinfection, food contact surfaces should be rinsed, sanitized, and allowed to air-dry prior to use.</w:t>
      </w:r>
    </w:p>
    <w:p w14:paraId="545EB1E8" w14:textId="77777777" w:rsidR="00210859" w:rsidRPr="00210859" w:rsidRDefault="00210859" w:rsidP="00546271">
      <w:pPr>
        <w:numPr>
          <w:ilvl w:val="0"/>
          <w:numId w:val="2"/>
        </w:numPr>
        <w:autoSpaceDE w:val="0"/>
        <w:autoSpaceDN w:val="0"/>
        <w:adjustRightInd w:val="0"/>
        <w:spacing w:after="240"/>
        <w:ind w:left="720"/>
        <w:rPr>
          <w:rFonts w:eastAsia="Calibri" w:cs="Arial"/>
          <w:color w:val="000000"/>
        </w:rPr>
      </w:pPr>
      <w:r w:rsidRPr="00210859">
        <w:rPr>
          <w:rFonts w:eastAsia="Calibri" w:cs="Arial"/>
          <w:color w:val="000000"/>
        </w:rPr>
        <w:t xml:space="preserve">Refer to the </w:t>
      </w:r>
      <w:r w:rsidRPr="00210859">
        <w:rPr>
          <w:rFonts w:eastAsia="Calibri" w:cs="Arial"/>
          <w:i/>
          <w:iCs/>
          <w:color w:val="000000"/>
        </w:rPr>
        <w:t>Cleaning and Disinfecting Food Contact Surfaces Sample SOP.</w:t>
      </w:r>
    </w:p>
    <w:p w14:paraId="4FDBE26E" w14:textId="77777777" w:rsidR="00210859" w:rsidRPr="00210859" w:rsidRDefault="00210859" w:rsidP="00546271">
      <w:pPr>
        <w:numPr>
          <w:ilvl w:val="0"/>
          <w:numId w:val="4"/>
        </w:numPr>
        <w:autoSpaceDE w:val="0"/>
        <w:autoSpaceDN w:val="0"/>
        <w:adjustRightInd w:val="0"/>
        <w:rPr>
          <w:rFonts w:eastAsia="Calibri" w:cs="Arial"/>
          <w:color w:val="000000"/>
        </w:rPr>
      </w:pPr>
      <w:r w:rsidRPr="00210859">
        <w:rPr>
          <w:rFonts w:eastAsia="Calibri" w:cs="Arial"/>
          <w:color w:val="000000"/>
        </w:rPr>
        <w:t>Determine what food can be salvaged.</w:t>
      </w:r>
    </w:p>
    <w:p w14:paraId="418A64F0" w14:textId="77777777" w:rsidR="00210859" w:rsidRPr="00210859" w:rsidRDefault="00210859" w:rsidP="00546271">
      <w:pPr>
        <w:numPr>
          <w:ilvl w:val="1"/>
          <w:numId w:val="4"/>
        </w:numPr>
        <w:autoSpaceDE w:val="0"/>
        <w:autoSpaceDN w:val="0"/>
        <w:adjustRightInd w:val="0"/>
        <w:ind w:left="720"/>
        <w:rPr>
          <w:rFonts w:eastAsia="Calibri" w:cs="Arial"/>
          <w:color w:val="000000"/>
        </w:rPr>
      </w:pPr>
      <w:r w:rsidRPr="00210859">
        <w:rPr>
          <w:rFonts w:eastAsia="Calibri" w:cs="Arial"/>
          <w:color w:val="000000"/>
        </w:rPr>
        <w:t xml:space="preserve">Food in hermetically sealed intact containers (e.g., cans, rigid plastic, pouches) can typically be salvaged and used after the containers are washed, rinsed, sanitized, and relabeled with all required information. </w:t>
      </w:r>
    </w:p>
    <w:p w14:paraId="754F0FE5" w14:textId="77777777" w:rsidR="00210859" w:rsidRPr="00210859" w:rsidRDefault="00210859" w:rsidP="00546271">
      <w:pPr>
        <w:numPr>
          <w:ilvl w:val="0"/>
          <w:numId w:val="2"/>
        </w:numPr>
        <w:autoSpaceDE w:val="0"/>
        <w:autoSpaceDN w:val="0"/>
        <w:adjustRightInd w:val="0"/>
        <w:spacing w:after="240"/>
        <w:ind w:left="720"/>
        <w:rPr>
          <w:rFonts w:eastAsia="Calibri" w:cs="Arial"/>
          <w:color w:val="000000"/>
        </w:rPr>
      </w:pPr>
      <w:r w:rsidRPr="00210859">
        <w:rPr>
          <w:rFonts w:eastAsia="Calibri" w:cs="Arial"/>
          <w:color w:val="000000"/>
        </w:rPr>
        <w:t>Do not use cans that are severely dented, bulging, leaking, or rusted.</w:t>
      </w:r>
    </w:p>
    <w:p w14:paraId="7521B3AF" w14:textId="77777777" w:rsidR="00210859" w:rsidRPr="00210859" w:rsidRDefault="00210859" w:rsidP="00546271">
      <w:pPr>
        <w:numPr>
          <w:ilvl w:val="0"/>
          <w:numId w:val="2"/>
        </w:numPr>
        <w:autoSpaceDE w:val="0"/>
        <w:autoSpaceDN w:val="0"/>
        <w:adjustRightInd w:val="0"/>
        <w:spacing w:after="240"/>
        <w:ind w:left="720"/>
        <w:rPr>
          <w:rFonts w:eastAsia="Calibri" w:cs="Arial"/>
          <w:color w:val="000000"/>
        </w:rPr>
      </w:pPr>
      <w:r w:rsidRPr="00210859">
        <w:rPr>
          <w:rFonts w:eastAsia="Calibri" w:cs="Arial"/>
          <w:color w:val="000000"/>
        </w:rPr>
        <w:lastRenderedPageBreak/>
        <w:t>Food and other items that were not affected by flood water or contaminated can be used.</w:t>
      </w:r>
    </w:p>
    <w:p w14:paraId="28F72534" w14:textId="77777777" w:rsidR="00210859" w:rsidRPr="00210859" w:rsidRDefault="00210859" w:rsidP="00546271">
      <w:pPr>
        <w:numPr>
          <w:ilvl w:val="0"/>
          <w:numId w:val="4"/>
        </w:numPr>
        <w:autoSpaceDE w:val="0"/>
        <w:autoSpaceDN w:val="0"/>
        <w:adjustRightInd w:val="0"/>
        <w:spacing w:after="240"/>
        <w:contextualSpacing/>
        <w:rPr>
          <w:rFonts w:eastAsia="Calibri" w:cs="Arial"/>
          <w:color w:val="000000"/>
        </w:rPr>
      </w:pPr>
      <w:r w:rsidRPr="00210859">
        <w:rPr>
          <w:rFonts w:eastAsia="Calibri" w:cs="Arial"/>
          <w:color w:val="000000"/>
        </w:rPr>
        <w:t xml:space="preserve">Remove affected equipment from service. </w:t>
      </w:r>
    </w:p>
    <w:p w14:paraId="2C5B13A2" w14:textId="77777777" w:rsidR="00210859" w:rsidRPr="00210859" w:rsidRDefault="00210859" w:rsidP="00546271">
      <w:pPr>
        <w:numPr>
          <w:ilvl w:val="0"/>
          <w:numId w:val="2"/>
        </w:numPr>
        <w:autoSpaceDE w:val="0"/>
        <w:autoSpaceDN w:val="0"/>
        <w:adjustRightInd w:val="0"/>
        <w:spacing w:after="240"/>
        <w:ind w:left="720"/>
        <w:rPr>
          <w:rFonts w:eastAsia="Calibri" w:cs="Arial"/>
          <w:color w:val="000000"/>
        </w:rPr>
      </w:pPr>
      <w:r w:rsidRPr="00210859">
        <w:rPr>
          <w:rFonts w:eastAsia="Calibri" w:cs="Arial"/>
          <w:color w:val="000000"/>
        </w:rPr>
        <w:t>Some equipment and equipment parts may need to be replaced if the flood water enters the seams, openings, and damaged areas (e.g. coolers with porous wood flooring).</w:t>
      </w:r>
    </w:p>
    <w:p w14:paraId="3D0CFC3A" w14:textId="77777777" w:rsidR="00210859" w:rsidRPr="00210859" w:rsidRDefault="00210859" w:rsidP="00546271">
      <w:pPr>
        <w:numPr>
          <w:ilvl w:val="0"/>
          <w:numId w:val="4"/>
        </w:numPr>
        <w:autoSpaceDE w:val="0"/>
        <w:autoSpaceDN w:val="0"/>
        <w:adjustRightInd w:val="0"/>
        <w:spacing w:after="240"/>
        <w:contextualSpacing/>
        <w:rPr>
          <w:rFonts w:eastAsia="Calibri" w:cs="Arial"/>
          <w:color w:val="000000"/>
        </w:rPr>
      </w:pPr>
      <w:r w:rsidRPr="00210859">
        <w:rPr>
          <w:rFonts w:eastAsia="Calibri" w:cs="Arial"/>
          <w:color w:val="000000"/>
        </w:rPr>
        <w:t>Confirm that equipment and facilities in the affected area are working properly before resuming use.</w:t>
      </w:r>
    </w:p>
    <w:p w14:paraId="363516C3" w14:textId="77777777" w:rsidR="00210859" w:rsidRPr="00210859" w:rsidRDefault="00210859" w:rsidP="00210859">
      <w:pPr>
        <w:autoSpaceDE w:val="0"/>
        <w:autoSpaceDN w:val="0"/>
        <w:adjustRightInd w:val="0"/>
        <w:rPr>
          <w:rFonts w:eastAsia="Calibri" w:cs="Arial"/>
          <w:b/>
          <w:bCs/>
        </w:rPr>
      </w:pPr>
      <w:r w:rsidRPr="00210859">
        <w:rPr>
          <w:rFonts w:eastAsia="Calibri" w:cs="Arial"/>
          <w:b/>
          <w:bCs/>
        </w:rPr>
        <w:t>MONITORING:</w:t>
      </w:r>
    </w:p>
    <w:p w14:paraId="2DB6FA94" w14:textId="77777777" w:rsidR="00210859" w:rsidRPr="00210859" w:rsidRDefault="00210859" w:rsidP="00546271">
      <w:pPr>
        <w:numPr>
          <w:ilvl w:val="0"/>
          <w:numId w:val="3"/>
        </w:numPr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240"/>
        <w:ind w:left="360"/>
        <w:rPr>
          <w:rFonts w:eastAsia="Calibri" w:cs="Arial"/>
        </w:rPr>
      </w:pPr>
      <w:r w:rsidRPr="00210859">
        <w:rPr>
          <w:rFonts w:eastAsia="Calibri" w:cs="Arial"/>
        </w:rPr>
        <w:t xml:space="preserve">Confirm site is safe to enter before beginning clean up. </w:t>
      </w:r>
    </w:p>
    <w:p w14:paraId="5FB7BB08" w14:textId="77777777" w:rsidR="00210859" w:rsidRPr="00210859" w:rsidRDefault="00210859" w:rsidP="00546271">
      <w:pPr>
        <w:numPr>
          <w:ilvl w:val="0"/>
          <w:numId w:val="3"/>
        </w:numPr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240"/>
        <w:ind w:left="360"/>
        <w:rPr>
          <w:rFonts w:eastAsia="Calibri" w:cs="Arial"/>
        </w:rPr>
      </w:pPr>
      <w:r w:rsidRPr="00210859">
        <w:rPr>
          <w:rFonts w:eastAsia="Calibri" w:cs="Arial"/>
        </w:rPr>
        <w:t xml:space="preserve">Contact local health authority or emergency management officials for guidance. </w:t>
      </w:r>
    </w:p>
    <w:p w14:paraId="268F15BF" w14:textId="77777777" w:rsidR="00210859" w:rsidRPr="00210859" w:rsidRDefault="00210859" w:rsidP="00546271">
      <w:pPr>
        <w:numPr>
          <w:ilvl w:val="0"/>
          <w:numId w:val="3"/>
        </w:numPr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240"/>
        <w:ind w:left="360"/>
        <w:rPr>
          <w:rFonts w:eastAsia="Calibri" w:cs="Arial"/>
        </w:rPr>
      </w:pPr>
      <w:r w:rsidRPr="00210859">
        <w:rPr>
          <w:rFonts w:eastAsia="Calibri" w:cs="Arial"/>
        </w:rPr>
        <w:t>Ensure that at least one trained employee per shift is designated to respond to flood recovery.</w:t>
      </w:r>
    </w:p>
    <w:p w14:paraId="5A42132E" w14:textId="77777777" w:rsidR="00210859" w:rsidRPr="00210859" w:rsidRDefault="00210859" w:rsidP="00210859">
      <w:pPr>
        <w:autoSpaceDE w:val="0"/>
        <w:autoSpaceDN w:val="0"/>
        <w:adjustRightInd w:val="0"/>
        <w:rPr>
          <w:rFonts w:eastAsia="Calibri" w:cs="Arial"/>
          <w:b/>
          <w:bCs/>
        </w:rPr>
      </w:pPr>
      <w:r w:rsidRPr="00210859">
        <w:rPr>
          <w:rFonts w:eastAsia="Calibri" w:cs="Arial"/>
          <w:b/>
          <w:bCs/>
        </w:rPr>
        <w:t>CORRECTIVE ACTION:</w:t>
      </w:r>
    </w:p>
    <w:p w14:paraId="33E6C0E6" w14:textId="77777777" w:rsidR="00210859" w:rsidRPr="00210859" w:rsidRDefault="00210859" w:rsidP="00546271">
      <w:pPr>
        <w:numPr>
          <w:ilvl w:val="0"/>
          <w:numId w:val="5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210859">
        <w:rPr>
          <w:rFonts w:eastAsia="Calibri" w:cs="Arial"/>
          <w:color w:val="000000"/>
        </w:rPr>
        <w:t>Retrain any school nutrition employee found not following the procedures in this SOP.</w:t>
      </w:r>
    </w:p>
    <w:p w14:paraId="368314B1" w14:textId="77777777" w:rsidR="00210859" w:rsidRPr="00210859" w:rsidRDefault="00210859" w:rsidP="00546271">
      <w:pPr>
        <w:numPr>
          <w:ilvl w:val="0"/>
          <w:numId w:val="5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210859">
        <w:rPr>
          <w:rFonts w:eastAsia="Calibri" w:cs="Arial"/>
          <w:color w:val="000000"/>
        </w:rPr>
        <w:t xml:space="preserve">Restock the personal protective equipment immediately. </w:t>
      </w:r>
    </w:p>
    <w:p w14:paraId="5DBD9BAC" w14:textId="77777777" w:rsidR="00210859" w:rsidRPr="00210859" w:rsidRDefault="00210859" w:rsidP="00546271">
      <w:pPr>
        <w:numPr>
          <w:ilvl w:val="0"/>
          <w:numId w:val="5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210859">
        <w:rPr>
          <w:rFonts w:eastAsia="Calibri" w:cs="Arial"/>
          <w:color w:val="000000"/>
        </w:rPr>
        <w:t>Restock disinfecting and cleaning equipment.</w:t>
      </w:r>
    </w:p>
    <w:p w14:paraId="4E09F95D" w14:textId="77777777" w:rsidR="00210859" w:rsidRPr="00210859" w:rsidRDefault="00210859" w:rsidP="00546271">
      <w:pPr>
        <w:numPr>
          <w:ilvl w:val="0"/>
          <w:numId w:val="5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210859">
        <w:rPr>
          <w:rFonts w:eastAsia="Calibri" w:cs="Arial"/>
          <w:color w:val="000000"/>
        </w:rPr>
        <w:t>Replace expired/out-of-date supplies.</w:t>
      </w:r>
    </w:p>
    <w:p w14:paraId="6FB0437E" w14:textId="77777777" w:rsidR="00210859" w:rsidRPr="00210859" w:rsidRDefault="00210859" w:rsidP="00546271">
      <w:pPr>
        <w:numPr>
          <w:ilvl w:val="0"/>
          <w:numId w:val="5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210859">
        <w:rPr>
          <w:rFonts w:eastAsia="Calibri" w:cs="Arial"/>
          <w:color w:val="000000"/>
        </w:rPr>
        <w:t xml:space="preserve">Discard any food, utensils, and equipment that may have come in contact with flood water and cannot be disinfected. </w:t>
      </w:r>
    </w:p>
    <w:p w14:paraId="581A2964" w14:textId="77777777" w:rsidR="00210859" w:rsidRPr="00210859" w:rsidRDefault="00210859" w:rsidP="00210859">
      <w:pPr>
        <w:autoSpaceDE w:val="0"/>
        <w:autoSpaceDN w:val="0"/>
        <w:adjustRightInd w:val="0"/>
        <w:rPr>
          <w:rFonts w:eastAsia="Calibri" w:cs="Arial"/>
          <w:b/>
          <w:bCs/>
        </w:rPr>
      </w:pPr>
      <w:r w:rsidRPr="00210859">
        <w:rPr>
          <w:rFonts w:eastAsia="Calibri" w:cs="Arial"/>
          <w:b/>
          <w:bCs/>
        </w:rPr>
        <w:t>VERIFICATION AND RECORD-KEEPING:</w:t>
      </w:r>
    </w:p>
    <w:p w14:paraId="7EB2BB77" w14:textId="77777777" w:rsidR="00210859" w:rsidRPr="00210859" w:rsidRDefault="00210859" w:rsidP="00546271">
      <w:pPr>
        <w:numPr>
          <w:ilvl w:val="0"/>
          <w:numId w:val="1"/>
        </w:numPr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240"/>
        <w:rPr>
          <w:rFonts w:eastAsia="Calibri" w:cs="Arial"/>
        </w:rPr>
      </w:pPr>
      <w:r w:rsidRPr="00210859">
        <w:rPr>
          <w:rFonts w:eastAsia="Calibri" w:cs="Arial"/>
          <w:color w:val="000000"/>
        </w:rPr>
        <w:t xml:space="preserve">Record any food, utensils, and equipment that is thrown away due to flood water contact on the </w:t>
      </w:r>
      <w:r w:rsidRPr="00210859">
        <w:rPr>
          <w:rFonts w:eastAsia="Calibri" w:cs="Arial"/>
          <w:i/>
          <w:iCs/>
          <w:color w:val="000000"/>
        </w:rPr>
        <w:t>Damaged or Discarded Product Log.</w:t>
      </w:r>
    </w:p>
    <w:p w14:paraId="29CEB1C7" w14:textId="77777777" w:rsidR="00210859" w:rsidRPr="00210859" w:rsidRDefault="00210859" w:rsidP="00546271">
      <w:pPr>
        <w:numPr>
          <w:ilvl w:val="0"/>
          <w:numId w:val="1"/>
        </w:numPr>
        <w:spacing w:after="240"/>
        <w:rPr>
          <w:rFonts w:eastAsia="Calibri" w:cs="Arial"/>
          <w:color w:val="000000"/>
        </w:rPr>
      </w:pPr>
      <w:r w:rsidRPr="00210859">
        <w:rPr>
          <w:rFonts w:eastAsia="Calibri" w:cs="Arial"/>
          <w:color w:val="000000"/>
        </w:rPr>
        <w:t>Verify that an incident report was completed and filed. Retain on file for three years plus the current school year, or as directed by your State agency.</w:t>
      </w:r>
    </w:p>
    <w:p w14:paraId="7986E858" w14:textId="77777777" w:rsidR="00210859" w:rsidRPr="00210859" w:rsidRDefault="00210859" w:rsidP="00546271">
      <w:pPr>
        <w:numPr>
          <w:ilvl w:val="0"/>
          <w:numId w:val="1"/>
        </w:numPr>
        <w:spacing w:after="240"/>
        <w:rPr>
          <w:rFonts w:eastAsia="Calibri" w:cs="Arial"/>
          <w:i/>
          <w:iCs/>
          <w:color w:val="000000"/>
        </w:rPr>
      </w:pPr>
      <w:r w:rsidRPr="00210859">
        <w:rPr>
          <w:rFonts w:eastAsia="Calibri" w:cs="Arial"/>
          <w:color w:val="000000"/>
        </w:rPr>
        <w:t>Verify that the</w:t>
      </w:r>
      <w:r w:rsidRPr="00210859">
        <w:rPr>
          <w:rFonts w:eastAsia="Calibri" w:cs="Arial"/>
          <w:i/>
          <w:iCs/>
          <w:color w:val="000000"/>
        </w:rPr>
        <w:t xml:space="preserve"> Damaged or Discarded Product Log </w:t>
      </w:r>
      <w:r w:rsidRPr="00210859">
        <w:rPr>
          <w:rFonts w:eastAsia="Calibri" w:cs="Arial"/>
          <w:color w:val="000000"/>
        </w:rPr>
        <w:t>was completed and filed. Retain log on file for three years plus the current school year, or as directed by your State agency.</w:t>
      </w:r>
    </w:p>
    <w:p w14:paraId="478C7BFE" w14:textId="77777777" w:rsidR="00210859" w:rsidRPr="00210859" w:rsidRDefault="00210859" w:rsidP="00546271">
      <w:pPr>
        <w:numPr>
          <w:ilvl w:val="0"/>
          <w:numId w:val="1"/>
        </w:numPr>
        <w:spacing w:after="240"/>
        <w:rPr>
          <w:rFonts w:eastAsia="Calibri" w:cs="Arial"/>
          <w:i/>
          <w:iCs/>
          <w:color w:val="000000"/>
        </w:rPr>
      </w:pPr>
      <w:r w:rsidRPr="00210859">
        <w:rPr>
          <w:rFonts w:eastAsia="Calibri" w:cs="Arial"/>
        </w:rPr>
        <w:t>Review and revise emergency plan to confirm or update response strategies.</w:t>
      </w:r>
    </w:p>
    <w:p w14:paraId="52D0CDE4" w14:textId="77777777" w:rsidR="000414B5" w:rsidRPr="000414B5" w:rsidRDefault="000414B5" w:rsidP="000414B5">
      <w:pPr>
        <w:rPr>
          <w:rFonts w:cs="Arial"/>
          <w:b/>
        </w:rPr>
      </w:pPr>
      <w:r w:rsidRPr="000414B5">
        <w:rPr>
          <w:rFonts w:cs="Arial"/>
          <w:b/>
        </w:rPr>
        <w:t xml:space="preserve">DATE IMPLEMENTED: </w:t>
      </w:r>
      <w:r w:rsidRPr="000414B5">
        <w:rPr>
          <w:rFonts w:cs="Arial"/>
        </w:rPr>
        <w:t>__________________</w:t>
      </w:r>
      <w:r w:rsidRPr="000414B5">
        <w:rPr>
          <w:rFonts w:cs="Arial"/>
          <w:b/>
        </w:rPr>
        <w:t xml:space="preserve"> BY: </w:t>
      </w:r>
      <w:r w:rsidRPr="000414B5">
        <w:rPr>
          <w:rFonts w:cs="Arial"/>
        </w:rPr>
        <w:t>______________________</w:t>
      </w:r>
    </w:p>
    <w:p w14:paraId="2F77950C" w14:textId="77777777" w:rsidR="000414B5" w:rsidRPr="000414B5" w:rsidRDefault="000414B5" w:rsidP="000414B5">
      <w:pPr>
        <w:rPr>
          <w:rFonts w:cs="Arial"/>
          <w:b/>
        </w:rPr>
      </w:pPr>
      <w:r w:rsidRPr="000414B5">
        <w:rPr>
          <w:rFonts w:cs="Arial"/>
          <w:b/>
        </w:rPr>
        <w:t xml:space="preserve">DATE REVIEWED: </w:t>
      </w:r>
      <w:r w:rsidRPr="000414B5">
        <w:rPr>
          <w:rFonts w:cs="Arial"/>
        </w:rPr>
        <w:t xml:space="preserve">_____________________ </w:t>
      </w:r>
      <w:r w:rsidRPr="000414B5">
        <w:rPr>
          <w:rFonts w:cs="Arial"/>
          <w:b/>
        </w:rPr>
        <w:t xml:space="preserve">BY: </w:t>
      </w:r>
      <w:r w:rsidRPr="000414B5">
        <w:rPr>
          <w:rFonts w:cs="Arial"/>
        </w:rPr>
        <w:t>______________________</w:t>
      </w:r>
    </w:p>
    <w:p w14:paraId="199DB272" w14:textId="77777777" w:rsidR="000414B5" w:rsidRPr="000414B5" w:rsidRDefault="000414B5" w:rsidP="000414B5">
      <w:pPr>
        <w:spacing w:after="240"/>
        <w:rPr>
          <w:rFonts w:cs="Arial"/>
          <w:b/>
        </w:rPr>
      </w:pPr>
      <w:r w:rsidRPr="000414B5">
        <w:rPr>
          <w:rFonts w:cs="Arial"/>
          <w:b/>
        </w:rPr>
        <w:t xml:space="preserve">DATE REVISED: </w:t>
      </w:r>
      <w:r w:rsidRPr="000414B5">
        <w:rPr>
          <w:rFonts w:cs="Arial"/>
        </w:rPr>
        <w:t>_______________________</w:t>
      </w:r>
      <w:r w:rsidRPr="000414B5">
        <w:rPr>
          <w:rFonts w:cs="Arial"/>
          <w:b/>
        </w:rPr>
        <w:t xml:space="preserve"> BY: </w:t>
      </w:r>
      <w:r w:rsidRPr="000414B5">
        <w:rPr>
          <w:rFonts w:cs="Arial"/>
        </w:rPr>
        <w:t>______________________</w:t>
      </w:r>
    </w:p>
    <w:p w14:paraId="51D38506" w14:textId="77777777" w:rsidR="000414B5" w:rsidRPr="000414B5" w:rsidRDefault="000414B5" w:rsidP="000414B5">
      <w:pPr>
        <w:rPr>
          <w:rFonts w:eastAsia="Calibri" w:cs="Arial"/>
          <w:color w:val="000000"/>
        </w:rPr>
      </w:pPr>
      <w:r w:rsidRPr="000414B5">
        <w:rPr>
          <w:rFonts w:eastAsia="Calibri" w:cs="Arial"/>
          <w:color w:val="000000"/>
        </w:rPr>
        <w:lastRenderedPageBreak/>
        <w:t xml:space="preserve">Source: </w:t>
      </w:r>
    </w:p>
    <w:p w14:paraId="3AA30734" w14:textId="77777777" w:rsidR="000414B5" w:rsidRPr="000414B5" w:rsidRDefault="000414B5" w:rsidP="000414B5">
      <w:pPr>
        <w:ind w:left="720" w:hanging="720"/>
      </w:pPr>
      <w:r w:rsidRPr="000414B5">
        <w:t xml:space="preserve">Institute of Child Nutrition. (2021). </w:t>
      </w:r>
      <w:r w:rsidRPr="000414B5">
        <w:rPr>
          <w:i/>
        </w:rPr>
        <w:t>Emergency preparedness plan: Templates</w:t>
      </w:r>
      <w:r w:rsidRPr="000414B5">
        <w:t>. University, MS: Author.</w:t>
      </w:r>
    </w:p>
    <w:p w14:paraId="1B582F6F" w14:textId="77777777" w:rsidR="000414B5" w:rsidRPr="000414B5" w:rsidRDefault="000414B5" w:rsidP="000414B5">
      <w:pPr>
        <w:ind w:left="720" w:hanging="720"/>
      </w:pPr>
      <w:r w:rsidRPr="000414B5">
        <w:t xml:space="preserve">Institute of Child Nutrition. (2026). </w:t>
      </w:r>
      <w:r w:rsidRPr="000414B5">
        <w:rPr>
          <w:i/>
        </w:rPr>
        <w:t>HACCP-based standard operating procedures manual</w:t>
      </w:r>
      <w:r w:rsidRPr="000414B5">
        <w:t>. University, MS: Author.</w:t>
      </w:r>
    </w:p>
    <w:p w14:paraId="21206B20" w14:textId="77777777" w:rsidR="000414B5" w:rsidRPr="000414B5" w:rsidRDefault="000414B5" w:rsidP="000414B5">
      <w:pPr>
        <w:spacing w:after="240"/>
        <w:ind w:left="720" w:hanging="720"/>
      </w:pPr>
      <w:r w:rsidRPr="000414B5">
        <w:t xml:space="preserve">U.S. Department of Agriculture, Food and Nutrition Service, Food Safety Branch. (2022, April). </w:t>
      </w:r>
      <w:r w:rsidRPr="000414B5">
        <w:rPr>
          <w:i/>
          <w:iCs/>
        </w:rPr>
        <w:t>Food safety emergency response pocket guide disaster edition</w:t>
      </w:r>
      <w:r w:rsidRPr="000414B5">
        <w:t xml:space="preserve">. </w:t>
      </w:r>
      <w:hyperlink r:id="rId7" w:history="1">
        <w:r w:rsidRPr="000414B5">
          <w:rPr>
            <w:color w:val="0000FF"/>
            <w:u w:val="single"/>
          </w:rPr>
          <w:t>https://theicn.org/icn-resources-a-z/emergency-response-pocket-guide/</w:t>
        </w:r>
      </w:hyperlink>
      <w:r w:rsidRPr="000414B5">
        <w:t xml:space="preserve"> </w:t>
      </w:r>
    </w:p>
    <w:p w14:paraId="75BA47C6" w14:textId="5657EC61" w:rsidR="00BB5DA6" w:rsidRPr="000414B5" w:rsidRDefault="00BB5DA6" w:rsidP="000414B5"/>
    <w:sectPr w:rsidR="00BB5DA6" w:rsidRPr="000414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17E1C" w14:textId="77777777" w:rsidR="00546271" w:rsidRDefault="00546271" w:rsidP="00BB5DA6">
      <w:r>
        <w:separator/>
      </w:r>
    </w:p>
  </w:endnote>
  <w:endnote w:type="continuationSeparator" w:id="0">
    <w:p w14:paraId="15651168" w14:textId="77777777" w:rsidR="00546271" w:rsidRDefault="00546271" w:rsidP="00BB5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DA0B5" w14:textId="77777777" w:rsidR="00210859" w:rsidRDefault="002108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C09ED" w14:textId="16AA2868" w:rsidR="00BB5DA6" w:rsidRDefault="00982DE3" w:rsidP="00982DE3">
    <w:pPr>
      <w:pStyle w:val="Footer"/>
      <w:jc w:val="right"/>
    </w:pPr>
    <w:r>
      <w:rPr>
        <w:noProof/>
      </w:rPr>
      <w:drawing>
        <wp:inline distT="0" distB="0" distL="0" distR="0" wp14:anchorId="71E449AF" wp14:editId="5DEBA899">
          <wp:extent cx="723900" cy="409575"/>
          <wp:effectExtent l="0" t="0" r="0" b="0"/>
          <wp:docPr id="9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sdt>
      <w:sdtPr>
        <w:rPr>
          <w:sz w:val="20"/>
          <w:szCs w:val="20"/>
        </w:rPr>
        <w:id w:val="-165275756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982DE3">
          <w:rPr>
            <w:sz w:val="20"/>
            <w:szCs w:val="20"/>
          </w:rPr>
          <w:fldChar w:fldCharType="begin"/>
        </w:r>
        <w:r w:rsidRPr="00982DE3">
          <w:rPr>
            <w:sz w:val="20"/>
            <w:szCs w:val="20"/>
          </w:rPr>
          <w:instrText xml:space="preserve"> PAGE   \* MERGEFORMAT </w:instrText>
        </w:r>
        <w:r w:rsidRPr="00982DE3">
          <w:rPr>
            <w:sz w:val="20"/>
            <w:szCs w:val="20"/>
          </w:rPr>
          <w:fldChar w:fldCharType="separate"/>
        </w:r>
        <w:r w:rsidRPr="00982DE3">
          <w:rPr>
            <w:noProof/>
            <w:sz w:val="20"/>
            <w:szCs w:val="20"/>
          </w:rPr>
          <w:t>2</w:t>
        </w:r>
        <w:r w:rsidRPr="00982DE3">
          <w:rPr>
            <w:noProof/>
            <w:sz w:val="20"/>
            <w:szCs w:val="20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E2E77" w14:textId="77777777" w:rsidR="00210859" w:rsidRDefault="002108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3D68C" w14:textId="77777777" w:rsidR="00546271" w:rsidRDefault="00546271" w:rsidP="00BB5DA6">
      <w:r>
        <w:separator/>
      </w:r>
    </w:p>
  </w:footnote>
  <w:footnote w:type="continuationSeparator" w:id="0">
    <w:p w14:paraId="6EBC7ADA" w14:textId="77777777" w:rsidR="00546271" w:rsidRDefault="00546271" w:rsidP="00BB5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B704C" w14:textId="77777777" w:rsidR="00210859" w:rsidRDefault="002108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BC0B" w14:textId="4E1B7BC3" w:rsidR="00BB5DA6" w:rsidRPr="000D3163" w:rsidRDefault="00BB5DA6">
    <w:pPr>
      <w:pStyle w:val="Header"/>
      <w:rPr>
        <w:rFonts w:cs="Arial"/>
        <w:b/>
        <w:bCs/>
        <w:sz w:val="18"/>
        <w:szCs w:val="18"/>
      </w:rPr>
    </w:pPr>
    <w:r w:rsidRPr="00BB5DA6">
      <w:rPr>
        <w:rFonts w:cs="Arial"/>
        <w:b/>
        <w:bCs/>
        <w:sz w:val="18"/>
        <w:szCs w:val="18"/>
      </w:rPr>
      <w:t>HACCP-Based Standard Operating Procedures</w:t>
    </w:r>
    <w:r w:rsidR="00CE7D28">
      <w:rPr>
        <w:rFonts w:cs="Arial"/>
        <w:b/>
        <w:bCs/>
        <w:sz w:val="18"/>
        <w:szCs w:val="18"/>
      </w:rPr>
      <w:tab/>
    </w:r>
    <w:r w:rsidR="00C20D69">
      <w:rPr>
        <w:rFonts w:cs="Arial"/>
        <w:b/>
        <w:bCs/>
        <w:sz w:val="18"/>
        <w:szCs w:val="18"/>
      </w:rPr>
      <w:tab/>
    </w:r>
    <w:r w:rsidR="00077EDD" w:rsidRPr="00077EDD">
      <w:rPr>
        <w:rFonts w:cs="Arial"/>
        <w:b/>
        <w:bCs/>
        <w:color w:val="000000"/>
        <w:sz w:val="18"/>
        <w:szCs w:val="18"/>
      </w:rPr>
      <w:t xml:space="preserve">Recovering from a </w:t>
    </w:r>
    <w:r w:rsidR="00077EDD" w:rsidRPr="00077EDD">
      <w:rPr>
        <w:rFonts w:cs="Arial"/>
        <w:b/>
        <w:bCs/>
        <w:color w:val="000000"/>
        <w:sz w:val="18"/>
        <w:szCs w:val="18"/>
      </w:rPr>
      <w:t>F</w:t>
    </w:r>
    <w:r w:rsidR="00210859">
      <w:rPr>
        <w:rFonts w:cs="Arial"/>
        <w:b/>
        <w:bCs/>
        <w:color w:val="000000"/>
        <w:sz w:val="18"/>
        <w:szCs w:val="18"/>
      </w:rPr>
      <w:t>lood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41DB0" w14:textId="77777777" w:rsidR="00210859" w:rsidRDefault="002108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6529"/>
    <w:multiLevelType w:val="hybridMultilevel"/>
    <w:tmpl w:val="64F21E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326BF8"/>
    <w:multiLevelType w:val="hybridMultilevel"/>
    <w:tmpl w:val="23EC91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1AD3895"/>
    <w:multiLevelType w:val="hybridMultilevel"/>
    <w:tmpl w:val="0F94E926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67C4978"/>
    <w:multiLevelType w:val="hybridMultilevel"/>
    <w:tmpl w:val="770A26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6275C61"/>
    <w:multiLevelType w:val="hybridMultilevel"/>
    <w:tmpl w:val="03681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9080597">
    <w:abstractNumId w:val="3"/>
  </w:num>
  <w:num w:numId="2" w16cid:durableId="1946112141">
    <w:abstractNumId w:val="1"/>
  </w:num>
  <w:num w:numId="3" w16cid:durableId="1908224778">
    <w:abstractNumId w:val="4"/>
  </w:num>
  <w:num w:numId="4" w16cid:durableId="1304847134">
    <w:abstractNumId w:val="2"/>
  </w:num>
  <w:num w:numId="5" w16cid:durableId="1935089716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DA6"/>
    <w:rsid w:val="000414B5"/>
    <w:rsid w:val="00063121"/>
    <w:rsid w:val="00077EDD"/>
    <w:rsid w:val="000D3163"/>
    <w:rsid w:val="00154226"/>
    <w:rsid w:val="00210859"/>
    <w:rsid w:val="002348B7"/>
    <w:rsid w:val="002B2B33"/>
    <w:rsid w:val="002E3456"/>
    <w:rsid w:val="0043356E"/>
    <w:rsid w:val="004A45DA"/>
    <w:rsid w:val="004D09F8"/>
    <w:rsid w:val="00546271"/>
    <w:rsid w:val="0055797A"/>
    <w:rsid w:val="005D6333"/>
    <w:rsid w:val="006679AF"/>
    <w:rsid w:val="007107FC"/>
    <w:rsid w:val="00753E50"/>
    <w:rsid w:val="0077485A"/>
    <w:rsid w:val="007B261D"/>
    <w:rsid w:val="00884311"/>
    <w:rsid w:val="0090330A"/>
    <w:rsid w:val="00945FB7"/>
    <w:rsid w:val="00960C35"/>
    <w:rsid w:val="00982DE3"/>
    <w:rsid w:val="00997096"/>
    <w:rsid w:val="009B062B"/>
    <w:rsid w:val="00A26478"/>
    <w:rsid w:val="00BB5DA6"/>
    <w:rsid w:val="00C20D69"/>
    <w:rsid w:val="00CE7D28"/>
    <w:rsid w:val="00F351C1"/>
    <w:rsid w:val="00F91253"/>
    <w:rsid w:val="00FC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CFDFE"/>
  <w15:chartTrackingRefBased/>
  <w15:docId w15:val="{E59BE6F8-1380-4F5D-A8A7-803FCFC1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DA6"/>
    <w:pPr>
      <w:spacing w:after="0" w:line="240" w:lineRule="auto"/>
    </w:pPr>
    <w:rPr>
      <w:rFonts w:ascii="Arial" w:eastAsia="Times New Roman" w:hAnsi="Arial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5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D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D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D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D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D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D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D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D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D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D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D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D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DA6"/>
    <w:pPr>
      <w:spacing w:after="8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DA6"/>
    <w:rPr>
      <w:rFonts w:ascii="Arial" w:eastAsiaTheme="majorEastAsia" w:hAnsi="Arial" w:cstheme="majorBidi"/>
      <w:b/>
      <w:spacing w:val="-10"/>
      <w:kern w:val="28"/>
      <w:sz w:val="3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D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D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D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D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D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DA6"/>
  </w:style>
  <w:style w:type="paragraph" w:styleId="Footer">
    <w:name w:val="footer"/>
    <w:basedOn w:val="Normal"/>
    <w:link w:val="Foot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5DA6"/>
  </w:style>
  <w:style w:type="character" w:styleId="Hyperlink">
    <w:name w:val="Hyperlink"/>
    <w:basedOn w:val="DefaultParagraphFont"/>
    <w:uiPriority w:val="99"/>
    <w:unhideWhenUsed/>
    <w:rsid w:val="00BB5D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DA6"/>
    <w:rPr>
      <w:color w:val="605E5C"/>
      <w:shd w:val="clear" w:color="auto" w:fill="E1DFDD"/>
    </w:rPr>
  </w:style>
  <w:style w:type="table" w:customStyle="1" w:styleId="GridTable4-Accent31">
    <w:name w:val="Grid Table 4 - Accent 31"/>
    <w:basedOn w:val="TableNormal"/>
    <w:next w:val="GridTable4-Accent3"/>
    <w:uiPriority w:val="49"/>
    <w:rsid w:val="005D6333"/>
    <w:pPr>
      <w:spacing w:after="0" w:line="240" w:lineRule="auto"/>
    </w:pPr>
    <w:rPr>
      <w:rFonts w:ascii="Aptos" w:eastAsia="Aptos" w:hAnsi="Aptos" w:cs="Times New Roman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ridTable4-Accent3">
    <w:name w:val="Grid Table 4 Accent 3"/>
    <w:basedOn w:val="TableNormal"/>
    <w:uiPriority w:val="49"/>
    <w:rsid w:val="005D633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theicn.org/icn-resources-a-z/emergency-response-pocket-guide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Dixon</dc:creator>
  <cp:keywords/>
  <dc:description/>
  <cp:lastModifiedBy>Elizabeth Dixon</cp:lastModifiedBy>
  <cp:revision>2</cp:revision>
  <dcterms:created xsi:type="dcterms:W3CDTF">2026-09-29T20:46:00Z</dcterms:created>
  <dcterms:modified xsi:type="dcterms:W3CDTF">2026-09-29T20:46:00Z</dcterms:modified>
</cp:coreProperties>
</file>