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923F" w14:textId="77777777" w:rsidR="00282120" w:rsidRPr="00282120" w:rsidRDefault="00282120" w:rsidP="00282120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52"/>
      <w:bookmarkStart w:id="1" w:name="_Toc236730408"/>
      <w:r w:rsidRPr="00282120">
        <w:rPr>
          <w:b/>
          <w:bCs/>
          <w:color w:val="000000"/>
          <w:sz w:val="36"/>
        </w:rPr>
        <w:t>Responding During Water Contamination</w:t>
      </w:r>
      <w:bookmarkEnd w:id="0"/>
      <w:bookmarkEnd w:id="1"/>
      <w:r w:rsidRPr="00282120">
        <w:rPr>
          <w:b/>
          <w:bCs/>
          <w:color w:val="000000"/>
          <w:sz w:val="36"/>
        </w:rPr>
        <w:t xml:space="preserve"> </w:t>
      </w:r>
    </w:p>
    <w:p w14:paraId="56165267" w14:textId="77777777" w:rsidR="00282120" w:rsidRPr="00282120" w:rsidRDefault="00282120" w:rsidP="00282120">
      <w:pPr>
        <w:spacing w:after="240"/>
        <w:jc w:val="center"/>
        <w:rPr>
          <w:rFonts w:cs="Arial"/>
          <w:b/>
          <w:bCs/>
          <w:color w:val="000000"/>
          <w:sz w:val="44"/>
          <w:szCs w:val="28"/>
          <w:lang w:val="en-CA"/>
        </w:rPr>
      </w:pPr>
      <w:r w:rsidRPr="00282120">
        <w:rPr>
          <w:rFonts w:cs="Arial"/>
          <w:b/>
          <w:bCs/>
          <w:color w:val="000000"/>
          <w:sz w:val="44"/>
          <w:szCs w:val="28"/>
          <w:lang w:val="en-CA"/>
        </w:rPr>
        <w:t xml:space="preserve"> </w:t>
      </w:r>
      <w:r w:rsidRPr="00282120">
        <w:rPr>
          <w:rFonts w:cs="Arial"/>
          <w:b/>
          <w:bCs/>
          <w:color w:val="000000"/>
          <w:sz w:val="36"/>
          <w:szCs w:val="22"/>
          <w:lang w:val="en-CA"/>
        </w:rPr>
        <w:t>(Sample SOP)</w:t>
      </w:r>
    </w:p>
    <w:p w14:paraId="31641941" w14:textId="77777777" w:rsidR="00282120" w:rsidRPr="00282120" w:rsidRDefault="00282120" w:rsidP="00282120">
      <w:p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b/>
          <w:bCs/>
          <w:color w:val="000000"/>
        </w:rPr>
        <w:t>PURPOSE:</w:t>
      </w:r>
      <w:r w:rsidRPr="00282120">
        <w:rPr>
          <w:rFonts w:eastAsia="Calibri" w:cs="Arial"/>
          <w:color w:val="000000"/>
        </w:rPr>
        <w:t xml:space="preserve"> Ensure the availability of potable water (suitable for human consumption) during a water contamination event to ensure safe water for drinking, handwashing, food preparation, cleaning, and sanitizing. </w:t>
      </w:r>
    </w:p>
    <w:p w14:paraId="6829924D" w14:textId="77777777" w:rsidR="00282120" w:rsidRPr="00282120" w:rsidRDefault="00282120" w:rsidP="00282120">
      <w:p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b/>
          <w:bCs/>
          <w:color w:val="000000"/>
        </w:rPr>
        <w:t>SCOPE:</w:t>
      </w:r>
      <w:r w:rsidRPr="00282120">
        <w:rPr>
          <w:rFonts w:ascii="Calibri" w:eastAsia="Calibri" w:hAnsi="Calibri" w:cs="Arial"/>
          <w:color w:val="000000"/>
        </w:rPr>
        <w:t xml:space="preserve"> </w:t>
      </w:r>
      <w:r w:rsidRPr="00282120">
        <w:rPr>
          <w:rFonts w:eastAsia="Calibri" w:cs="Arial"/>
          <w:color w:val="000000"/>
        </w:rPr>
        <w:t>This procedure applies to child nutrition professionals who may prepare and serve food during a water contamination incident.</w:t>
      </w:r>
    </w:p>
    <w:p w14:paraId="1DDE7CF3" w14:textId="77777777" w:rsidR="00282120" w:rsidRPr="00282120" w:rsidRDefault="00282120" w:rsidP="00282120">
      <w:pPr>
        <w:spacing w:after="240"/>
      </w:pPr>
      <w:r w:rsidRPr="00282120">
        <w:rPr>
          <w:rFonts w:cs="Arial"/>
          <w:b/>
          <w:bCs/>
        </w:rPr>
        <w:t>KEY WORDS:</w:t>
      </w:r>
      <w:r w:rsidRPr="00282120">
        <w:t xml:space="preserve"> </w:t>
      </w:r>
      <w:r w:rsidRPr="00282120">
        <w:rPr>
          <w:rFonts w:eastAsia="Calibri" w:cs="Arial"/>
        </w:rPr>
        <w:t>Water Contamination, Emergency Preparedness, Emergency Response, Potable Water, Disruption, Boil Water, Bacteria, Boil Water Notice</w:t>
      </w:r>
    </w:p>
    <w:p w14:paraId="7B6C3C1B" w14:textId="77777777" w:rsidR="00282120" w:rsidRPr="00282120" w:rsidRDefault="00282120" w:rsidP="00282120">
      <w:pPr>
        <w:rPr>
          <w:rFonts w:cs="Arial"/>
          <w:b/>
          <w:bCs/>
        </w:rPr>
      </w:pPr>
      <w:r w:rsidRPr="00282120">
        <w:rPr>
          <w:rFonts w:cs="Arial"/>
          <w:b/>
          <w:bCs/>
        </w:rPr>
        <w:t>INSTRUCTIONS:</w:t>
      </w:r>
    </w:p>
    <w:p w14:paraId="024AE31B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282120">
        <w:rPr>
          <w:rFonts w:eastAsia="Aptos" w:cs="Arial"/>
          <w:color w:val="221E1F"/>
        </w:rPr>
        <w:t>Immediately assess impact on your food service operation (i.e., the size of the affected area and affected equipment).</w:t>
      </w:r>
    </w:p>
    <w:p w14:paraId="0DF729B3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282120">
        <w:rPr>
          <w:rFonts w:eastAsia="Aptos" w:cs="Arial"/>
          <w:color w:val="221E1F"/>
        </w:rPr>
        <w:t xml:space="preserve">Determine, in consultation with the health authority and emergency management official(s), if and how limited food service operations can continue. </w:t>
      </w:r>
    </w:p>
    <w:p w14:paraId="5E0775EB" w14:textId="77777777" w:rsidR="00282120" w:rsidRPr="00282120" w:rsidRDefault="00282120" w:rsidP="003D41C9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720"/>
        <w:rPr>
          <w:rFonts w:eastAsia="Aptos" w:cs="Arial"/>
          <w:color w:val="221E1F"/>
        </w:rPr>
      </w:pPr>
      <w:r w:rsidRPr="00282120">
        <w:rPr>
          <w:rFonts w:eastAsia="Aptos" w:cs="Arial"/>
          <w:color w:val="221E1F"/>
        </w:rPr>
        <w:t>Food service activities should discontinue if there is an immediate health hazard.</w:t>
      </w:r>
    </w:p>
    <w:p w14:paraId="5F43AA8F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282120">
        <w:rPr>
          <w:rFonts w:eastAsia="Aptos" w:cs="Arial"/>
          <w:color w:val="221E1F"/>
        </w:rPr>
        <w:t>Coordinate with school officials to contact the water utility company to determine the cause, extent, and estimated duration of the event.</w:t>
      </w:r>
    </w:p>
    <w:p w14:paraId="41F32942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282120">
        <w:rPr>
          <w:rFonts w:eastAsia="Aptos" w:cs="Arial"/>
          <w:color w:val="221E1F"/>
        </w:rPr>
        <w:t>Locate the appropriate emergency equipment and supplies needed (e.g., bottled water, bulk water storage containers, disposable utensils, gloves, hand sanitizer).</w:t>
      </w:r>
    </w:p>
    <w:p w14:paraId="2882A5BD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Do not use any equipment connected to the water line, including ice machines and water fountains. Covers or signs should be posted on equipment to prevent use.</w:t>
      </w:r>
    </w:p>
    <w:p w14:paraId="371D188E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Discard any food, beverages, and ice prepared before the advisory or incident, or that may have been exposed to contamination.</w:t>
      </w:r>
    </w:p>
    <w:p w14:paraId="7243D1B4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Use only clean water from an approved source (e.g., bottled, boiled, or treated water). Do not use the affected water supply if it has not been determined safe.</w:t>
      </w:r>
    </w:p>
    <w:p w14:paraId="2ED0E997" w14:textId="77777777" w:rsidR="00282120" w:rsidRPr="00282120" w:rsidRDefault="00282120" w:rsidP="003D41C9">
      <w:pPr>
        <w:numPr>
          <w:ilvl w:val="0"/>
          <w:numId w:val="2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If approved source options are unavailable, only boiled water should be used for consumption and food service activities.</w:t>
      </w:r>
    </w:p>
    <w:p w14:paraId="1F9E21CB" w14:textId="77777777" w:rsidR="00282120" w:rsidRPr="00282120" w:rsidRDefault="00282120" w:rsidP="003D41C9">
      <w:pPr>
        <w:numPr>
          <w:ilvl w:val="1"/>
          <w:numId w:val="2"/>
        </w:numPr>
        <w:autoSpaceDE w:val="0"/>
        <w:autoSpaceDN w:val="0"/>
        <w:adjustRightInd w:val="0"/>
        <w:ind w:left="108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Bring water to a rolling boil for at least one minute, or three minutes at elevations above 6,500 feet.</w:t>
      </w:r>
    </w:p>
    <w:p w14:paraId="10833DB8" w14:textId="77777777" w:rsidR="00282120" w:rsidRPr="00282120" w:rsidRDefault="00282120" w:rsidP="003D41C9">
      <w:pPr>
        <w:numPr>
          <w:ilvl w:val="1"/>
          <w:numId w:val="2"/>
        </w:numPr>
        <w:autoSpaceDE w:val="0"/>
        <w:autoSpaceDN w:val="0"/>
        <w:adjustRightInd w:val="0"/>
        <w:ind w:left="108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Allow water to cool before use or drinking.</w:t>
      </w:r>
    </w:p>
    <w:p w14:paraId="15E36E93" w14:textId="77777777" w:rsidR="00282120" w:rsidRPr="00282120" w:rsidRDefault="00282120" w:rsidP="003D41C9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Additional alternative water sources that may be used include hauled water from an approved public water supply in a covered sanitized container or a licensed potable drinking water tanker truck.</w:t>
      </w:r>
    </w:p>
    <w:p w14:paraId="5115AFC1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Set up a temporary handwash station to continue handwashing. Determine if hand sanitizer is an appropriate alternative to handwashing.</w:t>
      </w:r>
    </w:p>
    <w:p w14:paraId="48045B5A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lastRenderedPageBreak/>
        <w:t>Do not handle ready-to-eat foods with your bare hands. Use gloves, utensils, and deli paper to handle food.</w:t>
      </w:r>
    </w:p>
    <w:p w14:paraId="6A31562C" w14:textId="77777777" w:rsidR="00282120" w:rsidRPr="00282120" w:rsidRDefault="00282120" w:rsidP="003D41C9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 xml:space="preserve">Use disposable utensils and supplies until a clean and safe water supply is available for dishwashing and sanitizing. </w:t>
      </w:r>
    </w:p>
    <w:p w14:paraId="01C3C4F5" w14:textId="77777777" w:rsidR="00282120" w:rsidRPr="00282120" w:rsidRDefault="00282120" w:rsidP="003D41C9">
      <w:pPr>
        <w:numPr>
          <w:ilvl w:val="1"/>
          <w:numId w:val="4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Limited food service should be discontinued when these items are exhausted or unavailable.</w:t>
      </w:r>
    </w:p>
    <w:p w14:paraId="4E679EDB" w14:textId="77777777" w:rsidR="00282120" w:rsidRPr="00282120" w:rsidRDefault="00282120" w:rsidP="00282120">
      <w:pPr>
        <w:rPr>
          <w:rFonts w:cs="Arial"/>
          <w:b/>
          <w:bCs/>
        </w:rPr>
      </w:pPr>
      <w:r w:rsidRPr="00282120">
        <w:rPr>
          <w:rFonts w:cs="Arial"/>
          <w:b/>
          <w:bCs/>
        </w:rPr>
        <w:t>MONITORING:</w:t>
      </w:r>
    </w:p>
    <w:p w14:paraId="784605B5" w14:textId="77777777" w:rsidR="00282120" w:rsidRPr="00282120" w:rsidRDefault="00282120" w:rsidP="003D41C9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 xml:space="preserve">Record start time and dates of water contamination notice on the </w:t>
      </w:r>
      <w:r w:rsidRPr="00282120">
        <w:rPr>
          <w:rFonts w:eastAsia="Calibri" w:cs="Arial"/>
          <w:i/>
          <w:iCs/>
        </w:rPr>
        <w:t>Response to a Short-Term Loss of Water Service Checklist</w:t>
      </w:r>
      <w:r w:rsidRPr="00282120">
        <w:rPr>
          <w:rFonts w:eastAsia="Calibri" w:cs="Arial"/>
        </w:rPr>
        <w:t xml:space="preserve"> for those shorter than four hours and the </w:t>
      </w:r>
      <w:r w:rsidRPr="00282120">
        <w:rPr>
          <w:rFonts w:eastAsia="Calibri" w:cs="Arial"/>
          <w:i/>
          <w:iCs/>
        </w:rPr>
        <w:t>Response to a Long-Term Loss of Water Service Checklist</w:t>
      </w:r>
      <w:r w:rsidRPr="00282120">
        <w:rPr>
          <w:rFonts w:eastAsia="Calibri" w:cs="Arial"/>
        </w:rPr>
        <w:t xml:space="preserve"> for water outages longer than four. Complete the checklist.</w:t>
      </w:r>
    </w:p>
    <w:p w14:paraId="3155F2E8" w14:textId="77777777" w:rsidR="00282120" w:rsidRPr="00282120" w:rsidRDefault="00282120" w:rsidP="003D41C9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</w:rPr>
        <w:t>Place appropriate signage or covers to indicate that water fountains and sinks are unsafe to drink from.</w:t>
      </w:r>
    </w:p>
    <w:p w14:paraId="49547563" w14:textId="77777777" w:rsidR="00282120" w:rsidRPr="00282120" w:rsidRDefault="00282120" w:rsidP="003D41C9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</w:rPr>
        <w:t xml:space="preserve">Follow guidance in boil water notice provided by the water utility company or contact the local health authority for guidance. </w:t>
      </w:r>
    </w:p>
    <w:p w14:paraId="48283F44" w14:textId="77777777" w:rsidR="00282120" w:rsidRPr="00282120" w:rsidRDefault="00282120" w:rsidP="003D41C9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</w:rPr>
        <w:t>Maintain potable water supplies that are sufficient for food service operations.</w:t>
      </w:r>
    </w:p>
    <w:p w14:paraId="4B0FE78C" w14:textId="77777777" w:rsidR="00282120" w:rsidRPr="00282120" w:rsidRDefault="00282120" w:rsidP="003D41C9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</w:rPr>
        <w:t xml:space="preserve">Maintain adequate disposable utensils and supplies. </w:t>
      </w:r>
    </w:p>
    <w:p w14:paraId="3C32C984" w14:textId="77777777" w:rsidR="00282120" w:rsidRPr="00282120" w:rsidRDefault="00282120" w:rsidP="00282120">
      <w:pPr>
        <w:rPr>
          <w:rFonts w:cs="Arial"/>
          <w:b/>
          <w:bCs/>
        </w:rPr>
      </w:pPr>
      <w:r w:rsidRPr="00282120">
        <w:rPr>
          <w:rFonts w:cs="Arial"/>
          <w:b/>
          <w:bCs/>
        </w:rPr>
        <w:t xml:space="preserve">CORRECTIVE ACTION: </w:t>
      </w:r>
    </w:p>
    <w:p w14:paraId="036996C3" w14:textId="77777777" w:rsidR="00282120" w:rsidRPr="00282120" w:rsidRDefault="00282120" w:rsidP="003D41C9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Retrain any school nutrition employee found not following the procedures in this SOP.</w:t>
      </w:r>
    </w:p>
    <w:p w14:paraId="04C96719" w14:textId="77777777" w:rsidR="00282120" w:rsidRPr="00282120" w:rsidRDefault="00282120" w:rsidP="003D41C9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 xml:space="preserve">Discard any food that may have come in contact with contaminated water and log on the </w:t>
      </w:r>
      <w:r w:rsidRPr="00282120">
        <w:rPr>
          <w:rFonts w:eastAsia="Calibri" w:cs="Arial"/>
          <w:i/>
          <w:iCs/>
          <w:color w:val="000000"/>
        </w:rPr>
        <w:t>Damaged or Discarded Product Log</w:t>
      </w:r>
      <w:r w:rsidRPr="00282120">
        <w:rPr>
          <w:rFonts w:eastAsia="Calibri" w:cs="Arial"/>
          <w:color w:val="000000"/>
        </w:rPr>
        <w:t xml:space="preserve">. </w:t>
      </w:r>
    </w:p>
    <w:p w14:paraId="3D84DCA9" w14:textId="77777777" w:rsidR="00282120" w:rsidRPr="00282120" w:rsidRDefault="00282120" w:rsidP="00282120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282120">
        <w:rPr>
          <w:rFonts w:eastAsia="Calibri" w:cs="Arial"/>
          <w:b/>
          <w:bCs/>
        </w:rPr>
        <w:t>VERIFICATION AND RECORD-KEEPING:</w:t>
      </w:r>
    </w:p>
    <w:p w14:paraId="2D120A2D" w14:textId="77777777" w:rsidR="00282120" w:rsidRPr="00282120" w:rsidRDefault="00282120" w:rsidP="003D41C9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 xml:space="preserve">Record any food thrown away due to water contamination on the </w:t>
      </w:r>
      <w:r w:rsidRPr="00282120">
        <w:rPr>
          <w:rFonts w:eastAsia="Calibri" w:cs="Arial"/>
          <w:i/>
          <w:iCs/>
          <w:color w:val="000000"/>
        </w:rPr>
        <w:t>Damaged or Discarded Product Log.</w:t>
      </w:r>
    </w:p>
    <w:p w14:paraId="281D1E77" w14:textId="77777777" w:rsidR="00282120" w:rsidRPr="00282120" w:rsidRDefault="00282120" w:rsidP="003D41C9">
      <w:pPr>
        <w:numPr>
          <w:ilvl w:val="0"/>
          <w:numId w:val="1"/>
        </w:numPr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>Verify that an incident report was completed and filed. Retain for three years plus the current school year, or as directed by your State agency.</w:t>
      </w:r>
    </w:p>
    <w:p w14:paraId="002684F7" w14:textId="77777777" w:rsidR="00282120" w:rsidRPr="00282120" w:rsidRDefault="00282120" w:rsidP="003D41C9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82120">
        <w:rPr>
          <w:rFonts w:eastAsia="Calibri" w:cs="Arial"/>
          <w:color w:val="000000"/>
        </w:rPr>
        <w:t xml:space="preserve">Verify that the </w:t>
      </w:r>
      <w:r w:rsidRPr="00282120">
        <w:rPr>
          <w:rFonts w:eastAsia="Calibri" w:cs="Arial"/>
          <w:i/>
          <w:iCs/>
          <w:color w:val="000000"/>
        </w:rPr>
        <w:t>Damaged or Discarded Product Log</w:t>
      </w:r>
      <w:r w:rsidRPr="00282120">
        <w:rPr>
          <w:rFonts w:eastAsia="Calibri" w:cs="Arial"/>
          <w:color w:val="000000"/>
        </w:rPr>
        <w:t xml:space="preserve"> and the </w:t>
      </w:r>
      <w:r w:rsidRPr="00282120">
        <w:rPr>
          <w:rFonts w:eastAsia="Calibri" w:cs="Arial"/>
          <w:i/>
          <w:iCs/>
        </w:rPr>
        <w:t>Response to a Long-Term Loss of Water Service Checklist</w:t>
      </w:r>
      <w:r w:rsidRPr="00282120">
        <w:rPr>
          <w:rFonts w:eastAsia="Calibri" w:cs="Arial"/>
        </w:rPr>
        <w:t xml:space="preserve"> or </w:t>
      </w:r>
      <w:r w:rsidRPr="00282120">
        <w:rPr>
          <w:rFonts w:eastAsia="Calibri" w:cs="Arial"/>
          <w:i/>
          <w:iCs/>
        </w:rPr>
        <w:t>Response to a Short-Term Loss of Water Service Checklist</w:t>
      </w:r>
      <w:r w:rsidRPr="00282120">
        <w:rPr>
          <w:rFonts w:eastAsia="Calibri" w:cs="Arial"/>
        </w:rPr>
        <w:t xml:space="preserve"> </w:t>
      </w:r>
      <w:r w:rsidRPr="00282120">
        <w:rPr>
          <w:rFonts w:eastAsia="Calibri" w:cs="Arial"/>
          <w:color w:val="000000"/>
        </w:rPr>
        <w:t>are completed. Retain for three years plus the current school year, or as directed by your State agency.</w:t>
      </w:r>
    </w:p>
    <w:p w14:paraId="60C7A104" w14:textId="77777777" w:rsidR="00282120" w:rsidRPr="00282120" w:rsidRDefault="00282120" w:rsidP="00282120">
      <w:pPr>
        <w:spacing w:after="240"/>
        <w:rPr>
          <w:rFonts w:cs="Arial"/>
          <w:b/>
        </w:rPr>
      </w:pPr>
      <w:r w:rsidRPr="00282120">
        <w:rPr>
          <w:rFonts w:cs="Arial"/>
          <w:b/>
        </w:rPr>
        <w:t xml:space="preserve">DATE IMPLEMENTED: </w:t>
      </w:r>
      <w:r w:rsidRPr="00282120">
        <w:rPr>
          <w:rFonts w:cs="Arial"/>
        </w:rPr>
        <w:t>__________________</w:t>
      </w:r>
      <w:r w:rsidRPr="00282120">
        <w:rPr>
          <w:rFonts w:cs="Arial"/>
          <w:b/>
        </w:rPr>
        <w:t xml:space="preserve"> BY: </w:t>
      </w:r>
      <w:r w:rsidRPr="00282120">
        <w:rPr>
          <w:rFonts w:cs="Arial"/>
        </w:rPr>
        <w:t>______________________</w:t>
      </w:r>
    </w:p>
    <w:p w14:paraId="6578F383" w14:textId="77777777" w:rsidR="00282120" w:rsidRPr="00282120" w:rsidRDefault="00282120" w:rsidP="00282120">
      <w:pPr>
        <w:spacing w:after="240"/>
        <w:rPr>
          <w:rFonts w:cs="Arial"/>
          <w:b/>
        </w:rPr>
      </w:pPr>
      <w:r w:rsidRPr="00282120">
        <w:rPr>
          <w:rFonts w:cs="Arial"/>
          <w:b/>
        </w:rPr>
        <w:t xml:space="preserve">DATE REVIEWED: </w:t>
      </w:r>
      <w:r w:rsidRPr="00282120">
        <w:rPr>
          <w:rFonts w:cs="Arial"/>
        </w:rPr>
        <w:t xml:space="preserve">_____________________ </w:t>
      </w:r>
      <w:r w:rsidRPr="00282120">
        <w:rPr>
          <w:rFonts w:cs="Arial"/>
          <w:b/>
        </w:rPr>
        <w:t xml:space="preserve">BY: </w:t>
      </w:r>
      <w:r w:rsidRPr="00282120">
        <w:rPr>
          <w:rFonts w:cs="Arial"/>
        </w:rPr>
        <w:t>______________________</w:t>
      </w:r>
    </w:p>
    <w:p w14:paraId="6C22E7BE" w14:textId="77777777" w:rsidR="00282120" w:rsidRPr="00282120" w:rsidRDefault="00282120" w:rsidP="00282120">
      <w:pPr>
        <w:spacing w:after="240"/>
        <w:rPr>
          <w:rFonts w:cs="Arial"/>
          <w:b/>
        </w:rPr>
      </w:pPr>
      <w:r w:rsidRPr="00282120">
        <w:rPr>
          <w:rFonts w:cs="Arial"/>
          <w:b/>
        </w:rPr>
        <w:t xml:space="preserve">DATE REVISED: </w:t>
      </w:r>
      <w:r w:rsidRPr="00282120">
        <w:rPr>
          <w:rFonts w:cs="Arial"/>
        </w:rPr>
        <w:t>_______________________</w:t>
      </w:r>
      <w:r w:rsidRPr="00282120">
        <w:rPr>
          <w:rFonts w:cs="Arial"/>
          <w:b/>
        </w:rPr>
        <w:t xml:space="preserve"> BY: </w:t>
      </w:r>
      <w:r w:rsidRPr="00282120">
        <w:rPr>
          <w:rFonts w:cs="Arial"/>
        </w:rPr>
        <w:t>______________________</w:t>
      </w:r>
    </w:p>
    <w:p w14:paraId="2AD48D5D" w14:textId="2640048E" w:rsidR="008F253A" w:rsidRPr="00E57117" w:rsidRDefault="008F253A" w:rsidP="00322371">
      <w:pPr>
        <w:rPr>
          <w:rFonts w:eastAsia="Calibri" w:cs="Arial"/>
          <w:color w:val="000000"/>
        </w:rPr>
      </w:pPr>
      <w:r w:rsidRPr="00E57117">
        <w:rPr>
          <w:rFonts w:eastAsia="Calibri" w:cs="Arial"/>
          <w:color w:val="000000"/>
        </w:rPr>
        <w:lastRenderedPageBreak/>
        <w:t xml:space="preserve">Source: </w:t>
      </w:r>
    </w:p>
    <w:p w14:paraId="0FD1E40F" w14:textId="77777777" w:rsidR="00F131FD" w:rsidRPr="004B5820" w:rsidRDefault="00F131FD" w:rsidP="00F131FD">
      <w:pPr>
        <w:ind w:left="720" w:hanging="720"/>
      </w:pPr>
      <w:r w:rsidRPr="004B5820">
        <w:t xml:space="preserve">Institute of Child Nutrition. (2026). </w:t>
      </w:r>
      <w:r w:rsidRPr="004B5820">
        <w:rPr>
          <w:i/>
        </w:rPr>
        <w:t>HACCP-based standard operating procedures manual</w:t>
      </w:r>
      <w:r w:rsidRPr="004B5820">
        <w:t>. University, MS: Author.</w:t>
      </w:r>
    </w:p>
    <w:p w14:paraId="782BD7A7" w14:textId="77777777" w:rsidR="004B5820" w:rsidRPr="004B5820" w:rsidRDefault="004B5820" w:rsidP="004B5820">
      <w:pPr>
        <w:ind w:left="720" w:hanging="720"/>
      </w:pPr>
      <w:r w:rsidRPr="004B5820">
        <w:t xml:space="preserve">Institute of Child Nutrition. (2021). </w:t>
      </w:r>
      <w:r w:rsidRPr="004B5820">
        <w:rPr>
          <w:i/>
        </w:rPr>
        <w:t>Emergency preparedness plan: Templates</w:t>
      </w:r>
      <w:r w:rsidRPr="004B5820">
        <w:t>. University, MS: Author</w:t>
      </w:r>
    </w:p>
    <w:p w14:paraId="44FD0D0B" w14:textId="77777777" w:rsidR="004B5820" w:rsidRPr="004B5820" w:rsidRDefault="004B5820" w:rsidP="004B5820">
      <w:pPr>
        <w:ind w:left="720" w:hanging="720"/>
      </w:pPr>
      <w:r w:rsidRPr="004B5820">
        <w:t xml:space="preserve">Institute of Child Nutrition. (2015). </w:t>
      </w:r>
      <w:r w:rsidRPr="004B5820">
        <w:rPr>
          <w:i/>
        </w:rPr>
        <w:t>Response to a long-term loss of water service checklist.</w:t>
      </w:r>
      <w:r w:rsidRPr="004B5820">
        <w:t xml:space="preserve"> University, MS: Author</w:t>
      </w:r>
    </w:p>
    <w:p w14:paraId="3AEA2940" w14:textId="77777777" w:rsidR="004B5820" w:rsidRPr="004B5820" w:rsidRDefault="004B5820" w:rsidP="004B5820">
      <w:pPr>
        <w:ind w:left="720" w:hanging="720"/>
      </w:pPr>
      <w:r w:rsidRPr="004B5820">
        <w:t xml:space="preserve">Institute of Child Nutrition. (2015). </w:t>
      </w:r>
      <w:r w:rsidRPr="004B5820">
        <w:rPr>
          <w:i/>
        </w:rPr>
        <w:t>Response to a short-term loss of water service checklist.</w:t>
      </w:r>
      <w:r w:rsidRPr="004B5820">
        <w:t xml:space="preserve"> University, MS: Author</w:t>
      </w:r>
    </w:p>
    <w:p w14:paraId="443D5650" w14:textId="77777777" w:rsidR="004B5820" w:rsidRPr="004B5820" w:rsidRDefault="004B5820" w:rsidP="004B5820">
      <w:pPr>
        <w:spacing w:after="240"/>
        <w:ind w:left="720" w:hanging="720"/>
      </w:pPr>
      <w:r w:rsidRPr="004B5820">
        <w:t xml:space="preserve">U.S. Department of Agriculture, Food and Nutrition Service, Food Safety Branch. (2022, April). </w:t>
      </w:r>
      <w:r w:rsidRPr="004B5820">
        <w:rPr>
          <w:i/>
          <w:iCs/>
        </w:rPr>
        <w:t>Food safety emergency response pocket guide disaster edition</w:t>
      </w:r>
      <w:r w:rsidRPr="004B5820">
        <w:t xml:space="preserve">. </w:t>
      </w:r>
      <w:hyperlink r:id="rId7" w:history="1">
        <w:r w:rsidRPr="004B5820">
          <w:rPr>
            <w:color w:val="0000FF"/>
            <w:u w:val="single"/>
          </w:rPr>
          <w:t>https://theicn.org/icn-resources-a-z/emergency-response-pocket-guide/</w:t>
        </w:r>
      </w:hyperlink>
      <w:r w:rsidRPr="004B5820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9FEF" w14:textId="77777777" w:rsidR="003D41C9" w:rsidRDefault="003D41C9" w:rsidP="00BB5DA6">
      <w:r>
        <w:separator/>
      </w:r>
    </w:p>
  </w:endnote>
  <w:endnote w:type="continuationSeparator" w:id="0">
    <w:p w14:paraId="323926D1" w14:textId="77777777" w:rsidR="003D41C9" w:rsidRDefault="003D41C9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43723" w14:textId="77777777" w:rsidR="003D41C9" w:rsidRDefault="003D41C9" w:rsidP="00BB5DA6">
      <w:r>
        <w:separator/>
      </w:r>
    </w:p>
  </w:footnote>
  <w:footnote w:type="continuationSeparator" w:id="0">
    <w:p w14:paraId="3B480772" w14:textId="77777777" w:rsidR="003D41C9" w:rsidRDefault="003D41C9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32754982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282120" w:rsidRPr="00282120">
      <w:rPr>
        <w:rFonts w:cs="Arial"/>
        <w:b/>
        <w:bCs/>
        <w:color w:val="000000"/>
        <w:sz w:val="18"/>
        <w:szCs w:val="18"/>
      </w:rPr>
      <w:t>Responding During Water Contamination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54B0E"/>
    <w:multiLevelType w:val="hybridMultilevel"/>
    <w:tmpl w:val="29D89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54C3D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3066BA"/>
    <w:multiLevelType w:val="hybridMultilevel"/>
    <w:tmpl w:val="60A4C6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C03633"/>
    <w:multiLevelType w:val="hybridMultilevel"/>
    <w:tmpl w:val="ECF04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9080597">
    <w:abstractNumId w:val="2"/>
  </w:num>
  <w:num w:numId="2" w16cid:durableId="1226380704">
    <w:abstractNumId w:val="0"/>
  </w:num>
  <w:num w:numId="3" w16cid:durableId="1265071385">
    <w:abstractNumId w:val="3"/>
  </w:num>
  <w:num w:numId="4" w16cid:durableId="494760260">
    <w:abstractNumId w:val="1"/>
  </w:num>
  <w:num w:numId="5" w16cid:durableId="53493156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82120"/>
    <w:rsid w:val="002B2B33"/>
    <w:rsid w:val="002E3456"/>
    <w:rsid w:val="00322371"/>
    <w:rsid w:val="003D41C9"/>
    <w:rsid w:val="0043356E"/>
    <w:rsid w:val="004A45DA"/>
    <w:rsid w:val="004B5820"/>
    <w:rsid w:val="004D09F8"/>
    <w:rsid w:val="0055797A"/>
    <w:rsid w:val="005D6333"/>
    <w:rsid w:val="006679AF"/>
    <w:rsid w:val="007107FC"/>
    <w:rsid w:val="00753E50"/>
    <w:rsid w:val="0077485A"/>
    <w:rsid w:val="007B261D"/>
    <w:rsid w:val="0083195B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A26478"/>
    <w:rsid w:val="00BB5DA6"/>
    <w:rsid w:val="00C20D69"/>
    <w:rsid w:val="00CE7D28"/>
    <w:rsid w:val="00E36B47"/>
    <w:rsid w:val="00E57117"/>
    <w:rsid w:val="00F131FD"/>
    <w:rsid w:val="00F351C1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2026-09-29T20:55:00Z</dcterms:created>
  <dcterms:modified xsi:type="dcterms:W3CDTF">2026-09-29T20:55:00Z</dcterms:modified>
</cp:coreProperties>
</file>